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widowControl/>
        <w:spacing w:before="156" w:after="374" w:line="579" w:lineRule="exact"/>
        <w:jc w:val="center"/>
        <w:rPr>
          <w:rFonts w:hint="eastAsia" w:ascii="Times New Roman" w:hAnsi="Times New Roman" w:eastAsia="方正小标宋_GBK" w:cs="Times New Roman"/>
          <w:sz w:val="38"/>
          <w:szCs w:val="38"/>
        </w:rPr>
      </w:pPr>
      <w:r>
        <w:rPr>
          <w:rFonts w:hint="eastAsia" w:ascii="Times New Roman" w:hAnsi="Times New Roman" w:eastAsia="方正小标宋_GBK" w:cs="Times New Roman"/>
          <w:sz w:val="38"/>
          <w:szCs w:val="38"/>
        </w:rPr>
        <w:t>全省建筑起重机械安全专项整治情况统计表</w:t>
      </w:r>
    </w:p>
    <w:p>
      <w:pPr>
        <w:widowControl/>
        <w:snapToGrid w:val="0"/>
        <w:spacing w:after="62" w:line="500" w:lineRule="exact"/>
        <w:jc w:val="left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hint="eastAsia" w:ascii="Times New Roman" w:hAnsi="Times New Roman" w:eastAsia="仿宋_GB2312" w:cs="Times New Roman"/>
          <w:sz w:val="26"/>
          <w:szCs w:val="26"/>
        </w:rPr>
        <w:t>填报单位：</w:t>
      </w:r>
      <w:r>
        <w:rPr>
          <w:rFonts w:ascii="Times New Roman" w:hAnsi="Times New Roman" w:eastAsia="仿宋_GB2312" w:cs="Times New Roman"/>
          <w:sz w:val="26"/>
          <w:szCs w:val="26"/>
        </w:rPr>
        <w:t xml:space="preserve">               </w:t>
      </w:r>
    </w:p>
    <w:tbl>
      <w:tblPr>
        <w:tblStyle w:val="4"/>
        <w:tblW w:w="127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1"/>
        <w:gridCol w:w="841"/>
        <w:gridCol w:w="841"/>
        <w:gridCol w:w="842"/>
        <w:gridCol w:w="842"/>
        <w:gridCol w:w="842"/>
        <w:gridCol w:w="728"/>
        <w:gridCol w:w="798"/>
        <w:gridCol w:w="837"/>
        <w:gridCol w:w="838"/>
        <w:gridCol w:w="837"/>
        <w:gridCol w:w="838"/>
        <w:gridCol w:w="837"/>
        <w:gridCol w:w="838"/>
        <w:gridCol w:w="1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地区</w:t>
            </w:r>
          </w:p>
        </w:tc>
        <w:tc>
          <w:tcPr>
            <w:tcW w:w="49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施工现场起重机械基本情况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检查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次数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检查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项目数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检查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一体化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企业数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发现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隐患数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下达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限期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整改数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下达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停工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整改数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行政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处罚数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处罚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金额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2" w:hRule="atLeast"/>
          <w:jc w:val="center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总数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塔式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起重机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施工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升降机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物料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提升机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门式</w:t>
            </w:r>
            <w:r>
              <w:rPr>
                <w:rFonts w:ascii="Times New Roman" w:hAnsi="Times New Roman" w:eastAsia="仿宋_GB2312" w:cs="Times New Roman"/>
                <w:sz w:val="26"/>
                <w:szCs w:val="26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起重机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其它</w:t>
            </w: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2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20" w:hRule="atLeast"/>
          <w:jc w:val="center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</w:tc>
      </w:tr>
    </w:tbl>
    <w:p>
      <w:pPr>
        <w:widowControl/>
        <w:snapToGrid w:val="0"/>
        <w:spacing w:before="62" w:after="62" w:line="500" w:lineRule="exact"/>
        <w:jc w:val="left"/>
        <w:rPr>
          <w:rFonts w:hint="eastAsia" w:ascii="Times New Roman" w:hAnsi="Times New Roman" w:eastAsia="仿宋_GB2312" w:cs="Times New Roman"/>
          <w:sz w:val="26"/>
          <w:szCs w:val="26"/>
        </w:rPr>
      </w:pPr>
      <w:r>
        <w:rPr>
          <w:rFonts w:hint="eastAsia" w:ascii="Times New Roman" w:hAnsi="Times New Roman" w:eastAsia="仿宋_GB2312" w:cs="Times New Roman"/>
          <w:sz w:val="26"/>
          <w:szCs w:val="26"/>
        </w:rPr>
        <w:t>填报人及电话：</w:t>
      </w:r>
      <w:r>
        <w:rPr>
          <w:rFonts w:ascii="Times New Roman" w:hAnsi="Times New Roman" w:eastAsia="仿宋_GB2312" w:cs="Times New Roman"/>
          <w:sz w:val="26"/>
          <w:szCs w:val="26"/>
        </w:rPr>
        <w:t xml:space="preserve">                                                            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填报时间：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71"/>
    <w:rsid w:val="00481471"/>
    <w:rsid w:val="005C0DB4"/>
    <w:rsid w:val="0079592C"/>
    <w:rsid w:val="4DAB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238</Characters>
  <Lines>1</Lines>
  <Paragraphs>1</Paragraphs>
  <TotalTime>93</TotalTime>
  <ScaleCrop>false</ScaleCrop>
  <LinksUpToDate>false</LinksUpToDate>
  <CharactersWithSpaces>278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2021-11-04T04:33:00Z</dcterms:created>
  <dc:creator>fangzc1989@sina.com</dc:creator>
  <cp:lastModifiedBy>冯旸</cp:lastModifiedBy>
  <cp:lastPrinted>2021-11-04T04:33:00Z</cp:lastPrinted>
  <dcterms:modified xsi:type="dcterms:W3CDTF">2021-11-05T01:22:06Z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