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widowControl/>
        <w:spacing w:line="600" w:lineRule="atLeast"/>
        <w:jc w:val="left"/>
        <w:rPr>
          <w:rFonts w:ascii="宋体" w:hAnsi="宋体" w:eastAsia="宋体" w:cs="宋体"/>
          <w:color w:val="333333"/>
        </w:rPr>
      </w:pPr>
      <w:r>
        <w:rPr>
          <w:rFonts w:ascii="黑体" w:hAnsi="宋体" w:eastAsia="黑体" w:cs="黑体"/>
          <w:color w:val="333333"/>
          <w:kern w:val="0"/>
          <w:sz w:val="32"/>
          <w:szCs w:val="32"/>
          <w:shd w:val="clear" w:color="auto" w:fill="FFFFFF"/>
        </w:rPr>
        <w:t>附件</w:t>
      </w:r>
    </w:p>
    <w:p>
      <w:pPr>
        <w:widowControl/>
        <w:spacing w:line="600" w:lineRule="atLeast"/>
        <w:jc w:val="center"/>
        <w:rPr>
          <w:rFonts w:ascii="文鼎小标宋简" w:hAnsi="宋体" w:eastAsia="文鼎小标宋简" w:cs="宋体"/>
          <w:color w:val="333333"/>
        </w:rPr>
      </w:pPr>
      <w:r>
        <w:rPr>
          <w:rFonts w:hint="eastAsia" w:ascii="文鼎小标宋简" w:hAnsi="方正小标宋简体" w:eastAsia="文鼎小标宋简" w:cs="方正小标宋简体"/>
          <w:color w:val="333333"/>
          <w:kern w:val="0"/>
          <w:sz w:val="36"/>
          <w:szCs w:val="36"/>
          <w:shd w:val="clear" w:color="auto" w:fill="FFFFFF"/>
        </w:rPr>
        <w:t>告知承诺制核准建筑业企业资质单位名单（2021-3）</w:t>
      </w:r>
    </w:p>
    <w:tbl>
      <w:tblPr>
        <w:tblStyle w:val="8"/>
        <w:tblW w:w="9158" w:type="dxa"/>
        <w:jc w:val="center"/>
        <w:tblInd w:w="142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1916"/>
        <w:gridCol w:w="2570"/>
        <w:gridCol w:w="2760"/>
        <w:gridCol w:w="120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color w:val="333333"/>
                <w:kern w:val="0"/>
                <w:sz w:val="24"/>
                <w:shd w:val="clear" w:color="auto" w:fill="FFFFFF"/>
              </w:rPr>
              <w:t> 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1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企业名称</w:t>
            </w:r>
          </w:p>
        </w:tc>
        <w:tc>
          <w:tcPr>
            <w:tcW w:w="25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申报资质类别</w:t>
            </w:r>
          </w:p>
        </w:tc>
        <w:tc>
          <w:tcPr>
            <w:tcW w:w="2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承诺核准的资质</w:t>
            </w:r>
          </w:p>
        </w:tc>
        <w:tc>
          <w:tcPr>
            <w:tcW w:w="12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</w:rPr>
              <w:t>事后核查事项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4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湖北金朝阳建筑工程有限公司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增项：</w:t>
            </w:r>
            <w:r>
              <w:rPr>
                <w:rFonts w:ascii="仿宋_GB2312" w:hAnsi="仿宋_GB2312" w:eastAsia="仿宋_GB2312" w:cs="仿宋_GB2312"/>
                <w:sz w:val="24"/>
              </w:rPr>
              <w:t>施工劳务资质不分等级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 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同意：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施工劳务资质不分等级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湖北同泽建筑安装工程有限公司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增项：</w:t>
            </w:r>
            <w:r>
              <w:rPr>
                <w:rFonts w:ascii="仿宋_GB2312" w:hAnsi="仿宋_GB2312" w:eastAsia="仿宋_GB2312" w:cs="仿宋_GB2312"/>
                <w:sz w:val="24"/>
              </w:rPr>
              <w:t>施工劳务资质不分等级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 xml:space="preserve">同意： 施工劳务资质不分等级 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鄂州玺顺安装工程有限公司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增项：</w:t>
            </w:r>
            <w:r>
              <w:rPr>
                <w:rFonts w:ascii="仿宋_GB2312" w:hAnsi="仿宋_GB2312" w:eastAsia="仿宋_GB2312" w:cs="仿宋_GB2312"/>
                <w:sz w:val="24"/>
              </w:rPr>
              <w:t>建筑工程施工总承包叁级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sz w:val="24"/>
              </w:rPr>
              <w:t>机电工程施工总承包叁级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sz w:val="24"/>
              </w:rPr>
              <w:t>钢结构工程专业承包叁级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sz w:val="24"/>
              </w:rPr>
              <w:t>环保工程专业承包叁级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同意：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建筑工程施工总承包叁级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机电工程施工总承包叁级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钢结构工程专业承包叁级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环保工程专业承包叁级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鄂州市荣航建设工程有限公司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增项：</w:t>
            </w:r>
            <w:r>
              <w:rPr>
                <w:rFonts w:ascii="仿宋_GB2312" w:hAnsi="仿宋_GB2312" w:eastAsia="仿宋_GB2312" w:cs="仿宋_GB2312"/>
                <w:sz w:val="24"/>
              </w:rPr>
              <w:t>施工劳务资质不分等级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同意：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施工劳务资质不分等级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湖北荆满建筑工程有限公司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增项：建筑工程施工总承包叁级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同意：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建筑工程施工总承包叁级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湖北宏宇重工有限公司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增项：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  <w:t>钢结构工程专业承包叁级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同意：</w:t>
            </w:r>
            <w:r>
              <w:rPr>
                <w:rFonts w:ascii="仿宋_GB2312" w:hAnsi="仿宋_GB2312" w:eastAsia="仿宋_GB2312" w:cs="仿宋_GB2312"/>
                <w:b/>
                <w:color w:val="333333"/>
                <w:kern w:val="0"/>
                <w:sz w:val="24"/>
              </w:rPr>
              <w:t>钢结构工程专业承包叁级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湖北郎固建设工程有限公司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重新核定：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  <w:t>市政公用工程施工总承包叁级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  <w:t>城市及道路照明工程专业承包叁级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  <w:t>模板脚手架专业承包不分等级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  <w:t>施工劳务资质不分等级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  <w:t>环保工程专业承包叁级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同意：</w:t>
            </w:r>
            <w:r>
              <w:rPr>
                <w:rFonts w:ascii="仿宋_GB2312" w:hAnsi="仿宋_GB2312" w:eastAsia="仿宋_GB2312" w:cs="仿宋_GB2312"/>
                <w:b/>
                <w:color w:val="333333"/>
                <w:kern w:val="0"/>
                <w:sz w:val="24"/>
              </w:rPr>
              <w:t>市政公用工程施工总承包叁级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b/>
                <w:color w:val="333333"/>
                <w:kern w:val="0"/>
                <w:sz w:val="24"/>
              </w:rPr>
              <w:t>城市及道路照明工程专业承包叁级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b/>
                <w:color w:val="333333"/>
                <w:kern w:val="0"/>
                <w:sz w:val="24"/>
              </w:rPr>
              <w:t>模板脚手架专业承包不分等级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b/>
                <w:color w:val="333333"/>
                <w:kern w:val="0"/>
                <w:sz w:val="24"/>
              </w:rPr>
              <w:t>施工劳务资质不分等级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b/>
                <w:color w:val="333333"/>
                <w:kern w:val="0"/>
                <w:sz w:val="24"/>
              </w:rPr>
              <w:t>环保工程专业承包叁级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湖北鑫臻建设工程有限公司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首次申请：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建筑工程施工总承包叁级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同意：建筑工程施工总承包叁级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8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湖北天致轨道交通设施有限公司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首次申请：施工劳务资质不分等级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同意：施工劳务资质不分等级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湖北超康建设工程有限公司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首次申请：施工劳务资质不分等级、模板脚手架专业承包不分等级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同意：施工劳务资质不分等级、模板脚手架专业承包不分等级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湖北洁铁建设工程有限公司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首次申请：施工劳务资质不分等级、模板脚手架专业承包不分等级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同意：施工劳务资质不分等级、模板脚手架专业承包不分等级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9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湖北嘉铁超建设工程有限公司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首次申请：施工劳务资质不分等级、模板脚手架专业承包不分等级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同意：施工劳务资质不分等级、模板脚手架专业承包不分等级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湖北弓漾建筑工程有限公司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首次申请：施工劳务资质不分等级、模板脚手架专业承包不分等级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同意：施工劳务资质不分等级、模板脚手架专业承包不分等级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鄂州寰球建材有限责任公司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首次申请：预拌混凝土专业承包不分等级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同意：预拌混凝土专业承包不分等级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6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湖北宸珏建筑工程有限公司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首次申请：施工劳务资质不分等级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同意：施工劳务资质不分等级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湖北弓驰建筑工程有限公司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首次申请：施工劳务资质不分等级、模板脚手架专业承包不分等级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同意：施工劳务资质不分等级、模板脚手架专业承包不分等级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6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湖北祥润电力工程有限公司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首次申请：电力工程施工总承包叁级、施工劳务资质不分等级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同意：电力工程施工总承包叁级、施工劳务资质不分等级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企业承诺内容</w:t>
            </w:r>
          </w:p>
        </w:tc>
      </w:tr>
    </w:tbl>
    <w:p>
      <w:pPr>
        <w:jc w:val="center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8E"/>
    <w:rsid w:val="000A2BBD"/>
    <w:rsid w:val="002B2B18"/>
    <w:rsid w:val="004D1A47"/>
    <w:rsid w:val="005A127D"/>
    <w:rsid w:val="00644DA9"/>
    <w:rsid w:val="00AE3899"/>
    <w:rsid w:val="00B63B89"/>
    <w:rsid w:val="00C90B8E"/>
    <w:rsid w:val="00DC767B"/>
    <w:rsid w:val="00DD4F02"/>
    <w:rsid w:val="00DE1B40"/>
    <w:rsid w:val="00E12033"/>
    <w:rsid w:val="00E23A06"/>
    <w:rsid w:val="00F11B34"/>
    <w:rsid w:val="2CB944AC"/>
    <w:rsid w:val="4F73508E"/>
    <w:rsid w:val="513F6349"/>
    <w:rsid w:val="61600D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261</Words>
  <Characters>1490</Characters>
  <Lines>12</Lines>
  <Paragraphs>3</Paragraphs>
  <TotalTime>310</TotalTime>
  <ScaleCrop>false</ScaleCrop>
  <LinksUpToDate>false</LinksUpToDate>
  <CharactersWithSpaces>1748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2021-05-10T07:43:00Z</dcterms:created>
  <dc:creator>admin</dc:creator>
  <cp:lastModifiedBy>Administrator</cp:lastModifiedBy>
  <dcterms:modified xsi:type="dcterms:W3CDTF">2021-05-12T07:15:09Z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