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before="0" w:after="0"/>
        <w:rPr>
          <w:rFonts w:ascii="方正小标宋简体" w:eastAsia="方正小标宋简体"/>
          <w:kern w:val="0"/>
        </w:rPr>
      </w:pPr>
    </w:p>
    <w:p>
      <w:pPr>
        <w:widowControl/>
        <w:spacing w:line="502" w:lineRule="atLeast"/>
        <w:jc w:val="center"/>
        <w:rPr>
          <w:rFonts w:hint="eastAsia" w:ascii="黑体" w:hAnsi="黑体" w:eastAsia="黑体" w:cs="黑体"/>
          <w:kern w:val="0"/>
          <w:sz w:val="52"/>
          <w:szCs w:val="52"/>
        </w:rPr>
      </w:pPr>
      <w:r>
        <w:rPr>
          <w:rFonts w:hint="eastAsia" w:ascii="黑体" w:hAnsi="黑体" w:eastAsia="黑体" w:cs="黑体"/>
          <w:kern w:val="0"/>
          <w:sz w:val="52"/>
          <w:szCs w:val="52"/>
        </w:rPr>
        <w:t>鄂 州 市 商 品 房 预 售 方 案</w:t>
      </w:r>
    </w:p>
    <w:p>
      <w:pPr>
        <w:widowControl/>
        <w:spacing w:line="502" w:lineRule="atLeast"/>
        <w:jc w:val="center"/>
        <w:rPr>
          <w:rFonts w:hint="eastAsia" w:ascii="黑体" w:hAnsi="黑体" w:eastAsia="黑体" w:cs="黑体"/>
          <w:kern w:val="0"/>
          <w:sz w:val="52"/>
          <w:szCs w:val="52"/>
        </w:rPr>
      </w:pPr>
      <w:r>
        <w:rPr>
          <w:rFonts w:hint="eastAsia" w:ascii="黑体" w:hAnsi="黑体" w:eastAsia="黑体" w:cs="黑体"/>
          <w:kern w:val="0"/>
          <w:sz w:val="52"/>
          <w:szCs w:val="52"/>
        </w:rPr>
        <w:t>（示范文本）</w:t>
      </w:r>
    </w:p>
    <w:p>
      <w:pPr>
        <w:widowControl/>
        <w:spacing w:line="502" w:lineRule="atLeast"/>
        <w:jc w:val="center"/>
        <w:rPr>
          <w:rFonts w:ascii="黑体" w:hAnsi="黑体" w:eastAsia="黑体" w:cs="宋体"/>
          <w:kern w:val="0"/>
          <w:sz w:val="52"/>
          <w:szCs w:val="52"/>
        </w:rPr>
      </w:pPr>
    </w:p>
    <w:p>
      <w:pPr>
        <w:widowControl/>
        <w:spacing w:line="502" w:lineRule="atLeast"/>
        <w:jc w:val="center"/>
        <w:rPr>
          <w:rFonts w:ascii="黑体" w:hAnsi="黑体" w:eastAsia="黑体" w:cs="宋体"/>
          <w:kern w:val="0"/>
          <w:sz w:val="52"/>
          <w:szCs w:val="52"/>
        </w:rPr>
      </w:pPr>
    </w:p>
    <w:p>
      <w:pPr>
        <w:widowControl/>
        <w:spacing w:line="502" w:lineRule="atLeast"/>
        <w:jc w:val="center"/>
        <w:rPr>
          <w:rFonts w:ascii="黑体" w:hAnsi="黑体" w:eastAsia="黑体" w:cs="宋体"/>
          <w:kern w:val="0"/>
          <w:sz w:val="52"/>
          <w:szCs w:val="52"/>
        </w:rPr>
      </w:pPr>
    </w:p>
    <w:p>
      <w:pPr>
        <w:keepNext w:val="0"/>
        <w:keepLines w:val="0"/>
        <w:pageBreakBefore w:val="0"/>
        <w:widowControl/>
        <w:kinsoku/>
        <w:wordWrap/>
        <w:overflowPunct/>
        <w:topLinePunct w:val="0"/>
        <w:autoSpaceDE/>
        <w:autoSpaceDN/>
        <w:bidi w:val="0"/>
        <w:adjustRightInd/>
        <w:snapToGrid/>
        <w:spacing w:line="700" w:lineRule="exact"/>
        <w:ind w:firstLine="2240" w:firstLineChars="700"/>
        <w:jc w:val="both"/>
        <w:textAlignment w:val="auto"/>
        <w:rPr>
          <w:rFonts w:hint="default" w:ascii="宋体" w:hAnsi="宋体" w:eastAsia="宋体" w:cs="宋体"/>
          <w:kern w:val="0"/>
          <w:sz w:val="28"/>
          <w:szCs w:val="28"/>
          <w:u w:val="single"/>
          <w:lang w:val="en-US" w:eastAsia="zh-CN"/>
        </w:rPr>
      </w:pPr>
      <w:r>
        <w:rPr>
          <w:rFonts w:hint="eastAsia" w:ascii="宋体" w:hAnsi="宋体" w:cs="宋体"/>
          <w:kern w:val="0"/>
          <w:sz w:val="32"/>
        </w:rPr>
        <w:t>预售方案监管</w:t>
      </w:r>
      <w:r>
        <w:rPr>
          <w:rFonts w:ascii="宋体" w:hAnsi="宋体" w:cs="宋体"/>
          <w:kern w:val="0"/>
          <w:sz w:val="32"/>
        </w:rPr>
        <w:t>号</w:t>
      </w:r>
      <w:r>
        <w:rPr>
          <w:rFonts w:hint="eastAsia" w:ascii="宋体" w:hAnsi="宋体" w:cs="宋体"/>
          <w:kern w:val="0"/>
          <w:sz w:val="32"/>
        </w:rPr>
        <w:t>：</w:t>
      </w:r>
      <w:r>
        <w:rPr>
          <w:rFonts w:hint="eastAsia" w:ascii="宋体" w:hAnsi="宋体" w:cs="宋体"/>
          <w:kern w:val="0"/>
          <w:sz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700" w:lineRule="exact"/>
        <w:ind w:firstLine="2240" w:firstLineChars="700"/>
        <w:jc w:val="both"/>
        <w:textAlignment w:val="auto"/>
        <w:rPr>
          <w:rFonts w:hint="default" w:ascii="宋体" w:hAnsi="宋体" w:eastAsia="宋体" w:cs="宋体"/>
          <w:kern w:val="0"/>
          <w:sz w:val="32"/>
          <w:u w:val="single"/>
          <w:lang w:val="en-US" w:eastAsia="zh-CN"/>
        </w:rPr>
      </w:pPr>
      <w:r>
        <w:rPr>
          <w:rFonts w:ascii="宋体" w:hAnsi="宋体" w:cs="宋体"/>
          <w:kern w:val="0"/>
          <w:sz w:val="32"/>
        </w:rPr>
        <w:t>开</w:t>
      </w:r>
      <w:r>
        <w:rPr>
          <w:rFonts w:hint="eastAsia" w:ascii="宋体" w:hAnsi="宋体" w:cs="宋体"/>
          <w:kern w:val="0"/>
          <w:sz w:val="32"/>
          <w:lang w:val="en-US" w:eastAsia="zh-CN"/>
        </w:rPr>
        <w:t xml:space="preserve">  </w:t>
      </w:r>
      <w:r>
        <w:rPr>
          <w:rFonts w:ascii="宋体" w:hAnsi="宋体" w:cs="宋体"/>
          <w:kern w:val="0"/>
          <w:sz w:val="32"/>
        </w:rPr>
        <w:t>发</w:t>
      </w:r>
      <w:r>
        <w:rPr>
          <w:rFonts w:hint="eastAsia" w:ascii="宋体" w:hAnsi="宋体" w:cs="宋体"/>
          <w:kern w:val="0"/>
          <w:sz w:val="32"/>
          <w:lang w:val="en-US" w:eastAsia="zh-CN"/>
        </w:rPr>
        <w:t xml:space="preserve">  </w:t>
      </w:r>
      <w:r>
        <w:rPr>
          <w:rFonts w:ascii="宋体" w:hAnsi="宋体" w:cs="宋体"/>
          <w:kern w:val="0"/>
          <w:sz w:val="32"/>
        </w:rPr>
        <w:t>企</w:t>
      </w:r>
      <w:r>
        <w:rPr>
          <w:rFonts w:hint="eastAsia" w:ascii="宋体" w:hAnsi="宋体" w:cs="宋体"/>
          <w:kern w:val="0"/>
          <w:sz w:val="32"/>
          <w:lang w:val="en-US" w:eastAsia="zh-CN"/>
        </w:rPr>
        <w:t xml:space="preserve">  </w:t>
      </w:r>
      <w:r>
        <w:rPr>
          <w:rFonts w:ascii="宋体" w:hAnsi="宋体" w:cs="宋体"/>
          <w:kern w:val="0"/>
          <w:sz w:val="32"/>
        </w:rPr>
        <w:t>业</w:t>
      </w:r>
      <w:r>
        <w:rPr>
          <w:rFonts w:hint="eastAsia" w:ascii="宋体" w:hAnsi="宋体" w:cs="宋体"/>
          <w:kern w:val="0"/>
          <w:sz w:val="32"/>
        </w:rPr>
        <w:t>：</w:t>
      </w:r>
      <w:r>
        <w:rPr>
          <w:rFonts w:hint="eastAsia" w:ascii="宋体" w:hAnsi="宋体" w:cs="宋体"/>
          <w:kern w:val="0"/>
          <w:sz w:val="32"/>
          <w:u w:val="single"/>
          <w:lang w:val="en-US" w:eastAsia="zh-CN"/>
        </w:rPr>
        <w:t xml:space="preserve">       （盖  章）  </w:t>
      </w:r>
    </w:p>
    <w:p>
      <w:pPr>
        <w:keepNext w:val="0"/>
        <w:keepLines w:val="0"/>
        <w:pageBreakBefore w:val="0"/>
        <w:widowControl/>
        <w:kinsoku/>
        <w:wordWrap/>
        <w:overflowPunct/>
        <w:topLinePunct w:val="0"/>
        <w:autoSpaceDE/>
        <w:autoSpaceDN/>
        <w:bidi w:val="0"/>
        <w:adjustRightInd/>
        <w:snapToGrid/>
        <w:spacing w:line="700" w:lineRule="exact"/>
        <w:ind w:firstLine="2240" w:firstLineChars="700"/>
        <w:jc w:val="both"/>
        <w:textAlignment w:val="auto"/>
        <w:rPr>
          <w:rFonts w:hint="default" w:ascii="宋体" w:hAnsi="宋体" w:eastAsia="宋体" w:cs="宋体"/>
          <w:kern w:val="0"/>
          <w:sz w:val="28"/>
          <w:u w:val="single"/>
          <w:lang w:val="en-US" w:eastAsia="zh-CN"/>
        </w:rPr>
      </w:pPr>
      <w:r>
        <w:rPr>
          <w:rFonts w:ascii="宋体" w:hAnsi="宋体" w:cs="宋体"/>
          <w:kern w:val="0"/>
          <w:sz w:val="32"/>
        </w:rPr>
        <w:t>项</w:t>
      </w:r>
      <w:r>
        <w:rPr>
          <w:rFonts w:hint="eastAsia" w:ascii="宋体" w:hAnsi="宋体" w:cs="宋体"/>
          <w:kern w:val="0"/>
          <w:sz w:val="32"/>
          <w:lang w:val="en-US" w:eastAsia="zh-CN"/>
        </w:rPr>
        <w:t xml:space="preserve">  </w:t>
      </w:r>
      <w:r>
        <w:rPr>
          <w:rFonts w:ascii="宋体" w:hAnsi="宋体" w:cs="宋体"/>
          <w:kern w:val="0"/>
          <w:sz w:val="32"/>
        </w:rPr>
        <w:t>目</w:t>
      </w:r>
      <w:r>
        <w:rPr>
          <w:rFonts w:hint="eastAsia" w:ascii="宋体" w:hAnsi="宋体" w:cs="宋体"/>
          <w:kern w:val="0"/>
          <w:sz w:val="32"/>
          <w:lang w:val="en-US" w:eastAsia="zh-CN"/>
        </w:rPr>
        <w:t xml:space="preserve">  </w:t>
      </w:r>
      <w:r>
        <w:rPr>
          <w:rFonts w:ascii="宋体" w:hAnsi="宋体" w:cs="宋体"/>
          <w:kern w:val="0"/>
          <w:sz w:val="32"/>
        </w:rPr>
        <w:t>名</w:t>
      </w:r>
      <w:r>
        <w:rPr>
          <w:rFonts w:hint="eastAsia" w:ascii="宋体" w:hAnsi="宋体" w:cs="宋体"/>
          <w:kern w:val="0"/>
          <w:sz w:val="32"/>
          <w:lang w:val="en-US" w:eastAsia="zh-CN"/>
        </w:rPr>
        <w:t xml:space="preserve">  </w:t>
      </w:r>
      <w:r>
        <w:rPr>
          <w:rFonts w:ascii="宋体" w:hAnsi="宋体" w:cs="宋体"/>
          <w:kern w:val="0"/>
          <w:sz w:val="32"/>
        </w:rPr>
        <w:t>称</w:t>
      </w:r>
      <w:r>
        <w:rPr>
          <w:rFonts w:hint="eastAsia" w:ascii="宋体" w:hAnsi="宋体" w:cs="宋体"/>
          <w:kern w:val="0"/>
          <w:sz w:val="28"/>
        </w:rPr>
        <w:t>：</w:t>
      </w:r>
      <w:r>
        <w:rPr>
          <w:rFonts w:hint="eastAsia" w:ascii="宋体" w:hAnsi="宋体" w:cs="宋体"/>
          <w:kern w:val="0"/>
          <w:sz w:val="28"/>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700" w:lineRule="exact"/>
        <w:jc w:val="both"/>
        <w:textAlignment w:val="auto"/>
        <w:rPr>
          <w:rFonts w:hint="default" w:ascii="宋体" w:hAnsi="宋体" w:eastAsia="宋体" w:cs="宋体"/>
          <w:kern w:val="0"/>
          <w:sz w:val="28"/>
          <w:szCs w:val="28"/>
          <w:u w:val="single"/>
          <w:lang w:val="en-US" w:eastAsia="zh-CN"/>
        </w:rPr>
      </w:pPr>
      <w:r>
        <w:rPr>
          <w:rFonts w:hint="eastAsia" w:ascii="宋体" w:hAnsi="宋体" w:cs="宋体"/>
          <w:kern w:val="0"/>
          <w:sz w:val="28"/>
        </w:rPr>
        <w:t xml:space="preserve"> </w:t>
      </w:r>
      <w:r>
        <w:rPr>
          <w:rFonts w:hint="eastAsia" w:ascii="宋体" w:hAnsi="宋体" w:cs="宋体"/>
          <w:kern w:val="0"/>
          <w:sz w:val="28"/>
          <w:lang w:val="en-US" w:eastAsia="zh-CN"/>
        </w:rPr>
        <w:t xml:space="preserve">              </w:t>
      </w:r>
      <w:r>
        <w:rPr>
          <w:rFonts w:hint="eastAsia" w:ascii="宋体" w:hAnsi="宋体" w:cs="宋体"/>
          <w:kern w:val="0"/>
          <w:sz w:val="32"/>
          <w:szCs w:val="32"/>
          <w:lang w:val="en-US" w:eastAsia="zh-CN"/>
        </w:rPr>
        <w:t xml:space="preserve"> 预  售  </w:t>
      </w:r>
      <w:r>
        <w:rPr>
          <w:rFonts w:hint="eastAsia" w:ascii="宋体" w:hAnsi="宋体" w:cs="宋体"/>
          <w:kern w:val="0"/>
          <w:sz w:val="32"/>
          <w:szCs w:val="32"/>
        </w:rPr>
        <w:t>幢</w:t>
      </w:r>
      <w:r>
        <w:rPr>
          <w:rFonts w:hint="eastAsia" w:ascii="宋体" w:hAnsi="宋体" w:cs="宋体"/>
          <w:kern w:val="0"/>
          <w:sz w:val="32"/>
          <w:szCs w:val="32"/>
          <w:lang w:val="en-US" w:eastAsia="zh-CN"/>
        </w:rPr>
        <w:t xml:space="preserve">  </w:t>
      </w:r>
      <w:r>
        <w:rPr>
          <w:rFonts w:hint="eastAsia" w:ascii="宋体" w:hAnsi="宋体" w:cs="宋体"/>
          <w:kern w:val="0"/>
          <w:sz w:val="32"/>
          <w:szCs w:val="32"/>
        </w:rPr>
        <w:t>号：</w:t>
      </w:r>
      <w:r>
        <w:rPr>
          <w:rFonts w:hint="eastAsia" w:ascii="宋体" w:hAnsi="宋体" w:cs="宋体"/>
          <w:kern w:val="0"/>
          <w:sz w:val="32"/>
          <w:szCs w:val="32"/>
          <w:u w:val="single"/>
          <w:lang w:val="en-US" w:eastAsia="zh-CN"/>
        </w:rPr>
        <w:t xml:space="preserve">   </w:t>
      </w:r>
      <w:r>
        <w:rPr>
          <w:rFonts w:hint="eastAsia" w:ascii="宋体" w:hAnsi="宋体" w:cs="宋体"/>
          <w:kern w:val="0"/>
          <w:sz w:val="28"/>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700" w:lineRule="exact"/>
        <w:ind w:firstLine="2240" w:firstLineChars="700"/>
        <w:jc w:val="both"/>
        <w:textAlignment w:val="auto"/>
        <w:rPr>
          <w:rFonts w:ascii="宋体" w:hAnsi="宋体" w:cs="宋体"/>
          <w:kern w:val="0"/>
          <w:sz w:val="28"/>
        </w:rPr>
      </w:pPr>
      <w:r>
        <w:rPr>
          <w:rFonts w:ascii="宋体" w:hAnsi="宋体" w:cs="宋体"/>
          <w:kern w:val="0"/>
          <w:sz w:val="32"/>
        </w:rPr>
        <w:t>申</w:t>
      </w:r>
      <w:r>
        <w:rPr>
          <w:rFonts w:hint="eastAsia" w:ascii="宋体" w:hAnsi="宋体" w:cs="宋体"/>
          <w:kern w:val="0"/>
          <w:sz w:val="32"/>
          <w:lang w:val="en-US" w:eastAsia="zh-CN"/>
        </w:rPr>
        <w:t xml:space="preserve">  </w:t>
      </w:r>
      <w:r>
        <w:rPr>
          <w:rFonts w:ascii="宋体" w:hAnsi="宋体" w:cs="宋体"/>
          <w:kern w:val="0"/>
          <w:sz w:val="32"/>
        </w:rPr>
        <w:t>报</w:t>
      </w:r>
      <w:r>
        <w:rPr>
          <w:rFonts w:hint="eastAsia" w:ascii="宋体" w:hAnsi="宋体" w:cs="宋体"/>
          <w:kern w:val="0"/>
          <w:sz w:val="32"/>
          <w:lang w:val="en-US" w:eastAsia="zh-CN"/>
        </w:rPr>
        <w:t xml:space="preserve">  </w:t>
      </w:r>
      <w:r>
        <w:rPr>
          <w:rFonts w:ascii="宋体" w:hAnsi="宋体" w:cs="宋体"/>
          <w:kern w:val="0"/>
          <w:sz w:val="32"/>
        </w:rPr>
        <w:t>日</w:t>
      </w:r>
      <w:r>
        <w:rPr>
          <w:rFonts w:hint="eastAsia" w:ascii="宋体" w:hAnsi="宋体" w:cs="宋体"/>
          <w:kern w:val="0"/>
          <w:sz w:val="32"/>
          <w:lang w:val="en-US" w:eastAsia="zh-CN"/>
        </w:rPr>
        <w:t xml:space="preserve">  </w:t>
      </w:r>
      <w:r>
        <w:rPr>
          <w:rFonts w:ascii="宋体" w:hAnsi="宋体" w:cs="宋体"/>
          <w:kern w:val="0"/>
          <w:sz w:val="32"/>
        </w:rPr>
        <w:t>期</w:t>
      </w:r>
      <w:r>
        <w:rPr>
          <w:rFonts w:hint="eastAsia" w:ascii="宋体" w:hAnsi="宋体" w:cs="宋体"/>
          <w:kern w:val="0"/>
          <w:sz w:val="32"/>
        </w:rPr>
        <w:t>：</w:t>
      </w:r>
      <w:r>
        <w:rPr>
          <w:rFonts w:hint="eastAsia" w:ascii="宋体" w:hAnsi="宋体" w:cs="宋体"/>
          <w:kern w:val="0"/>
          <w:sz w:val="32"/>
          <w:u w:val="single"/>
          <w:lang w:val="en-US" w:eastAsia="zh-CN"/>
        </w:rPr>
        <w:t xml:space="preserve">                   </w:t>
      </w:r>
      <w:r>
        <w:rPr>
          <w:rFonts w:hint="eastAsia" w:ascii="宋体" w:hAnsi="宋体" w:cs="宋体"/>
          <w:kern w:val="0"/>
          <w:sz w:val="32"/>
        </w:rPr>
        <w:t xml:space="preserve"> </w:t>
      </w:r>
    </w:p>
    <w:p>
      <w:pPr>
        <w:widowControl/>
        <w:spacing w:line="502" w:lineRule="atLeast"/>
        <w:jc w:val="center"/>
        <w:rPr>
          <w:rFonts w:ascii="宋体" w:hAnsi="宋体" w:cs="宋体"/>
          <w:kern w:val="0"/>
          <w:sz w:val="28"/>
        </w:rPr>
      </w:pPr>
    </w:p>
    <w:p>
      <w:pPr>
        <w:widowControl/>
        <w:spacing w:line="502" w:lineRule="atLeast"/>
        <w:jc w:val="center"/>
        <w:rPr>
          <w:rFonts w:ascii="宋体" w:hAnsi="宋体" w:cs="宋体"/>
          <w:kern w:val="0"/>
          <w:sz w:val="28"/>
        </w:rPr>
      </w:pPr>
    </w:p>
    <w:p>
      <w:pPr>
        <w:widowControl/>
        <w:spacing w:line="502" w:lineRule="atLeast"/>
        <w:jc w:val="center"/>
        <w:rPr>
          <w:rFonts w:ascii="宋体" w:hAnsi="宋体" w:cs="宋体"/>
          <w:kern w:val="0"/>
          <w:sz w:val="28"/>
        </w:rPr>
      </w:pPr>
    </w:p>
    <w:p>
      <w:pPr>
        <w:widowControl/>
        <w:spacing w:line="502" w:lineRule="atLeast"/>
        <w:jc w:val="center"/>
        <w:rPr>
          <w:rFonts w:ascii="宋体" w:hAnsi="宋体" w:cs="宋体"/>
          <w:kern w:val="0"/>
          <w:sz w:val="28"/>
          <w:szCs w:val="28"/>
        </w:rPr>
      </w:pPr>
    </w:p>
    <w:p>
      <w:pPr>
        <w:widowControl/>
        <w:spacing w:line="502" w:lineRule="atLeast"/>
        <w:jc w:val="center"/>
        <w:rPr>
          <w:rFonts w:ascii="黑体" w:hAnsi="黑体" w:eastAsia="黑体" w:cs="宋体"/>
          <w:kern w:val="0"/>
          <w:sz w:val="28"/>
          <w:szCs w:val="28"/>
        </w:rPr>
      </w:pPr>
      <w:r>
        <w:rPr>
          <w:rFonts w:hint="eastAsia" w:ascii="黑体" w:hAnsi="黑体" w:eastAsia="黑体" w:cs="宋体"/>
          <w:kern w:val="0"/>
          <w:sz w:val="28"/>
          <w:szCs w:val="28"/>
        </w:rPr>
        <w:t>鄂州市住房和城乡建设局制</w:t>
      </w:r>
    </w:p>
    <w:p>
      <w:pPr>
        <w:pStyle w:val="2"/>
        <w:spacing w:before="0" w:after="0"/>
        <w:rPr>
          <w:rFonts w:ascii="方正小标宋简体" w:eastAsia="方正小标宋简体"/>
          <w:kern w:val="0"/>
        </w:rPr>
      </w:pPr>
    </w:p>
    <w:p>
      <w:pPr>
        <w:rPr>
          <w:rFonts w:ascii="方正小标宋简体" w:eastAsia="方正小标宋简体"/>
          <w:kern w:val="0"/>
        </w:rPr>
      </w:pPr>
    </w:p>
    <w:p>
      <w:pPr>
        <w:rPr>
          <w:rFonts w:ascii="方正小标宋简体" w:eastAsia="方正小标宋简体"/>
          <w:kern w:val="0"/>
        </w:rPr>
      </w:pPr>
    </w:p>
    <w:p>
      <w:pPr>
        <w:rPr>
          <w:rFonts w:ascii="方正小标宋简体" w:eastAsia="方正小标宋简体"/>
          <w:kern w:val="0"/>
        </w:rPr>
      </w:pPr>
    </w:p>
    <w:p>
      <w:pPr>
        <w:widowControl/>
        <w:spacing w:line="502" w:lineRule="atLeast"/>
        <w:jc w:val="center"/>
        <w:rPr>
          <w:rFonts w:hint="eastAsia" w:ascii="黑体" w:hAnsi="黑体" w:eastAsia="黑体" w:cs="宋体"/>
          <w:kern w:val="0"/>
          <w:sz w:val="32"/>
          <w:szCs w:val="32"/>
        </w:rPr>
      </w:pPr>
    </w:p>
    <w:p>
      <w:pPr>
        <w:widowControl/>
        <w:spacing w:line="502" w:lineRule="atLeast"/>
        <w:jc w:val="center"/>
        <w:rPr>
          <w:rFonts w:ascii="黑体" w:hAnsi="黑体" w:eastAsia="黑体" w:cs="宋体"/>
          <w:kern w:val="0"/>
          <w:sz w:val="32"/>
          <w:szCs w:val="32"/>
        </w:rPr>
      </w:pPr>
      <w:r>
        <w:rPr>
          <w:rFonts w:hint="eastAsia" w:ascii="黑体" w:hAnsi="黑体" w:eastAsia="黑体" w:cs="宋体"/>
          <w:kern w:val="0"/>
          <w:sz w:val="32"/>
          <w:szCs w:val="32"/>
        </w:rPr>
        <w:t>填 写 说 明</w:t>
      </w:r>
    </w:p>
    <w:p>
      <w:pPr>
        <w:widowControl/>
        <w:numPr>
          <w:ilvl w:val="0"/>
          <w:numId w:val="0"/>
        </w:numPr>
        <w:spacing w:line="502" w:lineRule="atLeast"/>
        <w:ind w:leftChars="-400"/>
        <w:jc w:val="left"/>
        <w:rPr>
          <w:rFonts w:hint="eastAsia" w:ascii="宋体" w:hAnsi="宋体" w:cs="宋体"/>
          <w:kern w:val="0"/>
          <w:sz w:val="28"/>
          <w:szCs w:val="28"/>
        </w:rPr>
      </w:pPr>
    </w:p>
    <w:p>
      <w:pPr>
        <w:widowControl/>
        <w:numPr>
          <w:ilvl w:val="0"/>
          <w:numId w:val="0"/>
        </w:numPr>
        <w:spacing w:line="502" w:lineRule="atLeast"/>
        <w:ind w:leftChars="-400" w:firstLine="1680" w:firstLineChars="600"/>
        <w:jc w:val="left"/>
        <w:rPr>
          <w:rFonts w:hint="eastAsia" w:ascii="宋体" w:hAnsi="宋体" w:cs="宋体"/>
          <w:spacing w:val="-20"/>
          <w:kern w:val="0"/>
          <w:sz w:val="28"/>
          <w:szCs w:val="28"/>
        </w:rPr>
      </w:pPr>
      <w:r>
        <w:rPr>
          <w:rFonts w:hint="eastAsia" w:ascii="宋体" w:hAnsi="宋体" w:cs="宋体"/>
          <w:kern w:val="0"/>
          <w:sz w:val="28"/>
          <w:szCs w:val="28"/>
          <w:lang w:val="en-US" w:eastAsia="zh-CN"/>
        </w:rPr>
        <w:t>1、</w:t>
      </w:r>
      <w:r>
        <w:rPr>
          <w:rFonts w:hint="eastAsia" w:ascii="宋体" w:hAnsi="宋体" w:cs="宋体"/>
          <w:spacing w:val="-20"/>
          <w:kern w:val="0"/>
          <w:sz w:val="28"/>
          <w:szCs w:val="28"/>
        </w:rPr>
        <w:t>本方案由开发企业自行填写，填写内容必须真实、合法、有效。</w:t>
      </w:r>
    </w:p>
    <w:p>
      <w:pPr>
        <w:widowControl/>
        <w:numPr>
          <w:ilvl w:val="0"/>
          <w:numId w:val="0"/>
        </w:numPr>
        <w:spacing w:line="502" w:lineRule="atLeast"/>
        <w:ind w:left="281" w:leftChars="134" w:firstLine="560" w:firstLineChars="200"/>
        <w:jc w:val="left"/>
        <w:rPr>
          <w:rFonts w:hint="eastAsia" w:ascii="宋体" w:hAnsi="宋体" w:cs="宋体"/>
          <w:kern w:val="0"/>
          <w:sz w:val="28"/>
          <w:szCs w:val="28"/>
        </w:rPr>
      </w:pPr>
      <w:r>
        <w:rPr>
          <w:rFonts w:hint="eastAsia" w:ascii="宋体" w:hAnsi="宋体" w:cs="宋体"/>
          <w:kern w:val="0"/>
          <w:sz w:val="28"/>
          <w:szCs w:val="28"/>
        </w:rPr>
        <w:t>2、申请预售房屋面积应由具有房地产测绘资格机构预测算。</w:t>
      </w:r>
    </w:p>
    <w:p>
      <w:pPr>
        <w:widowControl/>
        <w:numPr>
          <w:ilvl w:val="0"/>
          <w:numId w:val="0"/>
        </w:numPr>
        <w:spacing w:line="502" w:lineRule="atLeast"/>
        <w:ind w:left="281" w:leftChars="134" w:firstLine="560" w:firstLineChars="200"/>
        <w:jc w:val="left"/>
        <w:rPr>
          <w:rFonts w:ascii="宋体" w:hAnsi="宋体" w:cs="宋体"/>
          <w:kern w:val="0"/>
          <w:sz w:val="28"/>
          <w:szCs w:val="28"/>
        </w:rPr>
      </w:pPr>
      <w:r>
        <w:rPr>
          <w:rFonts w:hint="eastAsia" w:ascii="宋体" w:hAnsi="宋体" w:cs="宋体"/>
          <w:kern w:val="0"/>
          <w:sz w:val="28"/>
          <w:szCs w:val="28"/>
        </w:rPr>
        <w:t>3、本方案中提交的所有复印件，均应由收件人员与原件核对后，在复印件上加盖“与原件核对一致”印章并签字后方可生效。</w:t>
      </w:r>
      <w:r>
        <w:rPr>
          <w:rFonts w:hint="eastAsia" w:ascii="宋体" w:hAnsi="宋体" w:cs="宋体"/>
          <w:kern w:val="0"/>
          <w:sz w:val="28"/>
          <w:szCs w:val="28"/>
        </w:rPr>
        <w:br w:type="textWrapping"/>
      </w:r>
      <w:r>
        <w:rPr>
          <w:rFonts w:hint="eastAsia" w:ascii="宋体" w:hAnsi="宋体" w:cs="宋体"/>
          <w:kern w:val="0"/>
          <w:sz w:val="28"/>
          <w:szCs w:val="28"/>
          <w:lang w:val="en-US" w:eastAsia="zh-CN"/>
        </w:rPr>
        <w:t xml:space="preserve">    </w:t>
      </w:r>
      <w:r>
        <w:rPr>
          <w:rFonts w:hint="eastAsia" w:ascii="宋体" w:hAnsi="宋体" w:cs="宋体"/>
          <w:kern w:val="0"/>
          <w:sz w:val="28"/>
          <w:szCs w:val="28"/>
        </w:rPr>
        <w:t>4、□为可选项，用“√”或“×”选定。</w:t>
      </w:r>
      <w:r>
        <w:rPr>
          <w:rFonts w:hint="eastAsia" w:ascii="宋体" w:hAnsi="宋体" w:cs="宋体"/>
          <w:kern w:val="0"/>
          <w:sz w:val="28"/>
          <w:szCs w:val="28"/>
        </w:rPr>
        <w:br w:type="textWrapping"/>
      </w:r>
      <w:r>
        <w:rPr>
          <w:rFonts w:hint="eastAsia" w:ascii="宋体" w:hAnsi="宋体" w:cs="宋体"/>
          <w:kern w:val="0"/>
          <w:sz w:val="28"/>
          <w:szCs w:val="28"/>
          <w:lang w:val="en-US" w:eastAsia="zh-CN"/>
        </w:rPr>
        <w:t xml:space="preserve">    </w:t>
      </w:r>
      <w:r>
        <w:rPr>
          <w:rFonts w:hint="eastAsia" w:ascii="宋体" w:hAnsi="宋体" w:cs="宋体"/>
          <w:kern w:val="0"/>
          <w:sz w:val="28"/>
          <w:szCs w:val="28"/>
        </w:rPr>
        <w:t xml:space="preserve">5、本方案在鄂州市房地产综合业务系统商品房预售方案申报栏填写，上传并打印提交。 </w:t>
      </w:r>
    </w:p>
    <w:p>
      <w:pPr>
        <w:widowControl/>
        <w:spacing w:after="280" w:line="502" w:lineRule="atLeast"/>
        <w:jc w:val="left"/>
        <w:rPr>
          <w:rFonts w:ascii="宋体" w:hAnsi="宋体" w:cs="宋体"/>
          <w:kern w:val="0"/>
          <w:sz w:val="28"/>
          <w:szCs w:val="28"/>
        </w:rPr>
      </w:pPr>
    </w:p>
    <w:p>
      <w:pPr>
        <w:widowControl/>
        <w:spacing w:line="502" w:lineRule="atLeast"/>
        <w:jc w:val="center"/>
        <w:rPr>
          <w:rFonts w:ascii="宋体" w:hAnsi="宋体" w:cs="宋体"/>
          <w:kern w:val="0"/>
          <w:sz w:val="32"/>
          <w:szCs w:val="32"/>
        </w:rPr>
      </w:pPr>
    </w:p>
    <w:p>
      <w:pPr>
        <w:widowControl/>
        <w:spacing w:line="502" w:lineRule="atLeast"/>
        <w:jc w:val="center"/>
        <w:rPr>
          <w:rFonts w:ascii="宋体" w:hAnsi="宋体" w:cs="宋体"/>
          <w:kern w:val="0"/>
          <w:sz w:val="32"/>
          <w:szCs w:val="32"/>
        </w:rPr>
      </w:pPr>
    </w:p>
    <w:p>
      <w:pPr>
        <w:widowControl/>
        <w:spacing w:line="502" w:lineRule="atLeast"/>
        <w:jc w:val="center"/>
        <w:rPr>
          <w:rFonts w:ascii="宋体" w:hAnsi="宋体" w:cs="宋体"/>
          <w:kern w:val="0"/>
          <w:sz w:val="32"/>
          <w:szCs w:val="32"/>
        </w:rPr>
      </w:pPr>
    </w:p>
    <w:p>
      <w:pPr>
        <w:widowControl/>
        <w:spacing w:line="502" w:lineRule="atLeast"/>
        <w:jc w:val="center"/>
        <w:rPr>
          <w:rFonts w:ascii="宋体" w:hAnsi="宋体" w:cs="宋体"/>
          <w:kern w:val="0"/>
          <w:sz w:val="32"/>
          <w:szCs w:val="32"/>
        </w:rPr>
      </w:pPr>
    </w:p>
    <w:p>
      <w:pPr>
        <w:widowControl/>
        <w:spacing w:line="502" w:lineRule="atLeast"/>
        <w:jc w:val="center"/>
        <w:rPr>
          <w:rFonts w:ascii="宋体" w:hAnsi="宋体" w:cs="宋体"/>
          <w:kern w:val="0"/>
          <w:sz w:val="32"/>
          <w:szCs w:val="32"/>
        </w:rPr>
      </w:pPr>
    </w:p>
    <w:p>
      <w:pPr>
        <w:widowControl/>
        <w:spacing w:line="502" w:lineRule="atLeast"/>
        <w:jc w:val="center"/>
        <w:rPr>
          <w:rFonts w:ascii="宋体" w:hAnsi="宋体" w:cs="宋体"/>
          <w:kern w:val="0"/>
          <w:sz w:val="32"/>
          <w:szCs w:val="32"/>
        </w:rPr>
      </w:pPr>
    </w:p>
    <w:p>
      <w:pPr>
        <w:widowControl/>
        <w:spacing w:line="502" w:lineRule="atLeast"/>
        <w:jc w:val="center"/>
        <w:rPr>
          <w:rFonts w:ascii="宋体" w:hAnsi="宋体" w:cs="宋体"/>
          <w:kern w:val="0"/>
          <w:sz w:val="32"/>
          <w:szCs w:val="32"/>
        </w:rPr>
      </w:pPr>
    </w:p>
    <w:p>
      <w:pPr>
        <w:widowControl/>
        <w:spacing w:line="502" w:lineRule="atLeast"/>
        <w:jc w:val="center"/>
        <w:rPr>
          <w:rFonts w:ascii="宋体" w:hAnsi="宋体" w:cs="宋体"/>
          <w:kern w:val="0"/>
          <w:sz w:val="32"/>
          <w:szCs w:val="32"/>
        </w:rPr>
      </w:pPr>
    </w:p>
    <w:p>
      <w:pPr>
        <w:widowControl/>
        <w:spacing w:line="502" w:lineRule="atLeast"/>
        <w:jc w:val="center"/>
        <w:rPr>
          <w:rFonts w:ascii="宋体" w:hAnsi="宋体" w:cs="宋体"/>
          <w:kern w:val="0"/>
          <w:sz w:val="32"/>
          <w:szCs w:val="32"/>
        </w:rPr>
      </w:pPr>
    </w:p>
    <w:p>
      <w:pPr>
        <w:widowControl/>
        <w:spacing w:line="502" w:lineRule="atLeast"/>
        <w:jc w:val="center"/>
        <w:rPr>
          <w:rFonts w:ascii="宋体" w:hAnsi="宋体" w:cs="宋体"/>
          <w:b/>
          <w:bCs/>
          <w:kern w:val="0"/>
          <w:sz w:val="44"/>
          <w:szCs w:val="44"/>
        </w:rPr>
      </w:pPr>
      <w:r>
        <w:rPr>
          <w:rFonts w:hint="eastAsia" w:ascii="宋体" w:hAnsi="宋体" w:cs="宋体"/>
          <w:b/>
          <w:bCs/>
          <w:kern w:val="0"/>
          <w:sz w:val="44"/>
          <w:szCs w:val="44"/>
        </w:rPr>
        <w:t>鄂州市商品房预售方案</w:t>
      </w:r>
    </w:p>
    <w:p>
      <w:pPr>
        <w:widowControl/>
        <w:spacing w:line="502" w:lineRule="atLeast"/>
        <w:ind w:firstLine="960"/>
        <w:jc w:val="left"/>
        <w:rPr>
          <w:rFonts w:hint="eastAsia" w:ascii="宋体" w:hAnsi="宋体" w:cs="宋体"/>
          <w:kern w:val="0"/>
          <w:sz w:val="24"/>
        </w:rPr>
      </w:pPr>
    </w:p>
    <w:p>
      <w:pPr>
        <w:widowControl/>
        <w:spacing w:line="502" w:lineRule="atLeast"/>
        <w:ind w:firstLine="560" w:firstLineChars="200"/>
        <w:jc w:val="left"/>
        <w:rPr>
          <w:rFonts w:hint="eastAsia" w:ascii="宋体" w:hAnsi="宋体" w:cs="宋体"/>
          <w:kern w:val="0"/>
          <w:sz w:val="28"/>
          <w:szCs w:val="28"/>
        </w:rPr>
      </w:pPr>
      <w:r>
        <w:rPr>
          <w:rFonts w:hint="eastAsia" w:ascii="宋体" w:hAnsi="宋体" w:cs="宋体"/>
          <w:kern w:val="0"/>
          <w:sz w:val="28"/>
          <w:szCs w:val="28"/>
        </w:rPr>
        <w:t>根据《中华人民共和国城市房地产管理法》、</w:t>
      </w:r>
      <w:r>
        <w:rPr>
          <w:rFonts w:ascii="宋体" w:hAnsi="宋体" w:cs="宋体"/>
          <w:kern w:val="0"/>
          <w:sz w:val="28"/>
          <w:szCs w:val="28"/>
        </w:rPr>
        <w:t>《城市房地产开发经营管理条例》</w:t>
      </w:r>
      <w:r>
        <w:rPr>
          <w:rFonts w:hint="eastAsia" w:ascii="宋体" w:hAnsi="宋体" w:cs="宋体"/>
          <w:kern w:val="0"/>
          <w:sz w:val="28"/>
          <w:szCs w:val="28"/>
        </w:rPr>
        <w:t>、《住建部关于进一步加强房地产市场监管完善商品房预售制度有关问题的通知》、《住建部关于进一步规范房地产开发企业经营行为维护房地产市场秩序的通知》</w:t>
      </w:r>
      <w:r>
        <w:rPr>
          <w:rFonts w:ascii="宋体" w:hAnsi="宋体" w:cs="宋体"/>
          <w:kern w:val="0"/>
          <w:sz w:val="28"/>
          <w:szCs w:val="28"/>
        </w:rPr>
        <w:t>等法律法规</w:t>
      </w:r>
      <w:r>
        <w:rPr>
          <w:rFonts w:hint="eastAsia" w:ascii="宋体" w:hAnsi="宋体" w:cs="宋体"/>
          <w:kern w:val="0"/>
          <w:sz w:val="28"/>
          <w:szCs w:val="28"/>
        </w:rPr>
        <w:t>规章及有关政策</w:t>
      </w:r>
      <w:r>
        <w:rPr>
          <w:rFonts w:ascii="宋体" w:hAnsi="宋体" w:cs="宋体"/>
          <w:kern w:val="0"/>
          <w:sz w:val="28"/>
          <w:szCs w:val="28"/>
        </w:rPr>
        <w:t>精神</w:t>
      </w:r>
      <w:r>
        <w:rPr>
          <w:rFonts w:hint="eastAsia" w:ascii="宋体" w:hAnsi="宋体" w:cs="宋体"/>
          <w:kern w:val="0"/>
          <w:sz w:val="28"/>
          <w:szCs w:val="28"/>
        </w:rPr>
        <w:t>，制定本方案。</w:t>
      </w:r>
    </w:p>
    <w:p>
      <w:pPr>
        <w:widowControl/>
        <w:spacing w:line="502" w:lineRule="atLeast"/>
        <w:ind w:firstLine="240" w:firstLineChars="100"/>
        <w:jc w:val="left"/>
        <w:rPr>
          <w:rFonts w:hint="eastAsia" w:ascii="宋体" w:hAnsi="宋体" w:cs="宋体"/>
          <w:kern w:val="0"/>
          <w:sz w:val="24"/>
        </w:rPr>
      </w:pPr>
    </w:p>
    <w:p>
      <w:pPr>
        <w:widowControl/>
        <w:spacing w:line="502" w:lineRule="atLeast"/>
        <w:jc w:val="left"/>
        <w:rPr>
          <w:rFonts w:ascii="宋体" w:hAnsi="宋体" w:cs="宋体"/>
          <w:b/>
          <w:bCs/>
          <w:kern w:val="0"/>
          <w:sz w:val="24"/>
        </w:rPr>
      </w:pPr>
      <w:r>
        <w:rPr>
          <w:rFonts w:hint="eastAsia" w:ascii="方正小标宋简体" w:hAnsi="ˎ̥" w:eastAsia="方正小标宋简体" w:cs="宋体"/>
          <w:b/>
          <w:bCs/>
          <w:w w:val="98"/>
          <w:kern w:val="0"/>
          <w:sz w:val="28"/>
          <w:szCs w:val="28"/>
        </w:rPr>
        <w:t>一、</w:t>
      </w:r>
      <w:r>
        <w:rPr>
          <w:rFonts w:hint="eastAsia"/>
          <w:b/>
          <w:bCs/>
          <w:sz w:val="28"/>
          <w:szCs w:val="28"/>
        </w:rPr>
        <w:t xml:space="preserve"> 开发企业情况</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2910"/>
        <w:gridCol w:w="1929"/>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Align w:val="center"/>
          </w:tcPr>
          <w:p>
            <w:pPr>
              <w:tabs>
                <w:tab w:val="center" w:pos="4153"/>
                <w:tab w:val="right" w:pos="8306"/>
              </w:tabs>
              <w:snapToGrid w:val="0"/>
              <w:spacing w:line="600" w:lineRule="exact"/>
              <w:jc w:val="center"/>
              <w:rPr>
                <w:sz w:val="24"/>
              </w:rPr>
            </w:pPr>
            <w:r>
              <w:rPr>
                <w:rFonts w:hint="eastAsia"/>
                <w:sz w:val="24"/>
              </w:rPr>
              <w:t>开发企业名称</w:t>
            </w:r>
          </w:p>
        </w:tc>
        <w:tc>
          <w:tcPr>
            <w:tcW w:w="6758" w:type="dxa"/>
            <w:gridSpan w:val="3"/>
            <w:vAlign w:val="center"/>
          </w:tcPr>
          <w:p>
            <w:pPr>
              <w:tabs>
                <w:tab w:val="center" w:pos="4153"/>
                <w:tab w:val="right" w:pos="8306"/>
              </w:tabs>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Align w:val="center"/>
          </w:tcPr>
          <w:p>
            <w:pPr>
              <w:tabs>
                <w:tab w:val="center" w:pos="4153"/>
                <w:tab w:val="right" w:pos="8306"/>
              </w:tabs>
              <w:snapToGrid w:val="0"/>
              <w:spacing w:line="600" w:lineRule="exact"/>
              <w:jc w:val="center"/>
              <w:rPr>
                <w:sz w:val="24"/>
              </w:rPr>
            </w:pPr>
            <w:r>
              <w:rPr>
                <w:rFonts w:hint="eastAsia"/>
                <w:sz w:val="24"/>
              </w:rPr>
              <w:t>办公地址</w:t>
            </w:r>
          </w:p>
        </w:tc>
        <w:tc>
          <w:tcPr>
            <w:tcW w:w="6758" w:type="dxa"/>
            <w:gridSpan w:val="3"/>
            <w:vAlign w:val="center"/>
          </w:tcPr>
          <w:p>
            <w:pPr>
              <w:tabs>
                <w:tab w:val="center" w:pos="4153"/>
                <w:tab w:val="right" w:pos="8306"/>
              </w:tabs>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Align w:val="center"/>
          </w:tcPr>
          <w:p>
            <w:pPr>
              <w:tabs>
                <w:tab w:val="center" w:pos="4153"/>
                <w:tab w:val="right" w:pos="8306"/>
              </w:tabs>
              <w:snapToGrid w:val="0"/>
              <w:spacing w:line="600" w:lineRule="exact"/>
              <w:jc w:val="center"/>
              <w:rPr>
                <w:sz w:val="24"/>
              </w:rPr>
            </w:pPr>
            <w:r>
              <w:rPr>
                <w:rFonts w:hint="eastAsia"/>
                <w:sz w:val="24"/>
              </w:rPr>
              <w:t>法定代表人</w:t>
            </w:r>
          </w:p>
        </w:tc>
        <w:tc>
          <w:tcPr>
            <w:tcW w:w="2910" w:type="dxa"/>
            <w:vAlign w:val="center"/>
          </w:tcPr>
          <w:p>
            <w:pPr>
              <w:tabs>
                <w:tab w:val="center" w:pos="4153"/>
                <w:tab w:val="right" w:pos="8306"/>
              </w:tabs>
              <w:snapToGrid w:val="0"/>
              <w:jc w:val="center"/>
              <w:rPr>
                <w:sz w:val="24"/>
              </w:rPr>
            </w:pPr>
          </w:p>
        </w:tc>
        <w:tc>
          <w:tcPr>
            <w:tcW w:w="1929" w:type="dxa"/>
            <w:vAlign w:val="center"/>
          </w:tcPr>
          <w:p>
            <w:pPr>
              <w:tabs>
                <w:tab w:val="center" w:pos="4153"/>
                <w:tab w:val="right" w:pos="8306"/>
              </w:tabs>
              <w:snapToGrid w:val="0"/>
              <w:jc w:val="center"/>
              <w:rPr>
                <w:rFonts w:hint="eastAsia" w:eastAsia="宋体"/>
                <w:sz w:val="24"/>
                <w:lang w:eastAsia="zh-CN"/>
              </w:rPr>
            </w:pPr>
            <w:r>
              <w:rPr>
                <w:rFonts w:hint="eastAsia"/>
                <w:sz w:val="24"/>
              </w:rPr>
              <w:t>联系电话</w:t>
            </w:r>
            <w:r>
              <w:rPr>
                <w:rFonts w:hint="eastAsia"/>
                <w:sz w:val="24"/>
                <w:lang w:eastAsia="zh-CN"/>
              </w:rPr>
              <w:t>（手机）</w:t>
            </w:r>
          </w:p>
        </w:tc>
        <w:tc>
          <w:tcPr>
            <w:tcW w:w="1919" w:type="dxa"/>
            <w:vAlign w:val="center"/>
          </w:tcPr>
          <w:p>
            <w:pPr>
              <w:tabs>
                <w:tab w:val="center" w:pos="4153"/>
                <w:tab w:val="right" w:pos="8306"/>
              </w:tabs>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Align w:val="center"/>
          </w:tcPr>
          <w:p>
            <w:pPr>
              <w:tabs>
                <w:tab w:val="center" w:pos="4153"/>
                <w:tab w:val="right" w:pos="8306"/>
              </w:tabs>
              <w:snapToGrid w:val="0"/>
              <w:spacing w:line="600" w:lineRule="exact"/>
              <w:jc w:val="center"/>
              <w:rPr>
                <w:sz w:val="24"/>
              </w:rPr>
            </w:pPr>
            <w:r>
              <w:rPr>
                <w:rFonts w:hint="eastAsia"/>
                <w:sz w:val="24"/>
              </w:rPr>
              <w:t>营业执照号</w:t>
            </w:r>
          </w:p>
        </w:tc>
        <w:tc>
          <w:tcPr>
            <w:tcW w:w="2910" w:type="dxa"/>
            <w:vAlign w:val="center"/>
          </w:tcPr>
          <w:p>
            <w:pPr>
              <w:tabs>
                <w:tab w:val="center" w:pos="4153"/>
                <w:tab w:val="right" w:pos="8306"/>
              </w:tabs>
              <w:snapToGrid w:val="0"/>
              <w:jc w:val="center"/>
              <w:rPr>
                <w:sz w:val="24"/>
              </w:rPr>
            </w:pPr>
          </w:p>
        </w:tc>
        <w:tc>
          <w:tcPr>
            <w:tcW w:w="1929" w:type="dxa"/>
            <w:vAlign w:val="center"/>
          </w:tcPr>
          <w:p>
            <w:pPr>
              <w:tabs>
                <w:tab w:val="center" w:pos="4153"/>
                <w:tab w:val="right" w:pos="8306"/>
              </w:tabs>
              <w:snapToGrid w:val="0"/>
              <w:jc w:val="center"/>
              <w:rPr>
                <w:sz w:val="24"/>
              </w:rPr>
            </w:pPr>
            <w:r>
              <w:rPr>
                <w:rFonts w:hint="eastAsia"/>
                <w:sz w:val="24"/>
              </w:rPr>
              <w:t>注册资金</w:t>
            </w:r>
          </w:p>
        </w:tc>
        <w:tc>
          <w:tcPr>
            <w:tcW w:w="1919" w:type="dxa"/>
            <w:vAlign w:val="center"/>
          </w:tcPr>
          <w:p>
            <w:pPr>
              <w:tabs>
                <w:tab w:val="center" w:pos="4153"/>
                <w:tab w:val="right" w:pos="8306"/>
              </w:tabs>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Align w:val="center"/>
          </w:tcPr>
          <w:p>
            <w:pPr>
              <w:tabs>
                <w:tab w:val="center" w:pos="4153"/>
                <w:tab w:val="right" w:pos="8306"/>
              </w:tabs>
              <w:snapToGrid w:val="0"/>
              <w:spacing w:line="600" w:lineRule="exact"/>
              <w:jc w:val="center"/>
              <w:rPr>
                <w:sz w:val="24"/>
              </w:rPr>
            </w:pPr>
            <w:r>
              <w:rPr>
                <w:rFonts w:hint="eastAsia"/>
                <w:sz w:val="24"/>
              </w:rPr>
              <w:t>开发资质号码</w:t>
            </w:r>
          </w:p>
        </w:tc>
        <w:tc>
          <w:tcPr>
            <w:tcW w:w="2910" w:type="dxa"/>
            <w:vAlign w:val="center"/>
          </w:tcPr>
          <w:p>
            <w:pPr>
              <w:tabs>
                <w:tab w:val="center" w:pos="4153"/>
                <w:tab w:val="right" w:pos="8306"/>
              </w:tabs>
              <w:snapToGrid w:val="0"/>
              <w:jc w:val="center"/>
              <w:rPr>
                <w:sz w:val="24"/>
              </w:rPr>
            </w:pPr>
          </w:p>
        </w:tc>
        <w:tc>
          <w:tcPr>
            <w:tcW w:w="1929" w:type="dxa"/>
            <w:vAlign w:val="center"/>
          </w:tcPr>
          <w:p>
            <w:pPr>
              <w:tabs>
                <w:tab w:val="center" w:pos="4153"/>
                <w:tab w:val="right" w:pos="8306"/>
              </w:tabs>
              <w:snapToGrid w:val="0"/>
              <w:jc w:val="center"/>
              <w:rPr>
                <w:sz w:val="24"/>
              </w:rPr>
            </w:pPr>
            <w:r>
              <w:rPr>
                <w:rFonts w:hint="eastAsia"/>
                <w:sz w:val="24"/>
              </w:rPr>
              <w:t>资质等级</w:t>
            </w:r>
          </w:p>
        </w:tc>
        <w:tc>
          <w:tcPr>
            <w:tcW w:w="1919" w:type="dxa"/>
            <w:vAlign w:val="center"/>
          </w:tcPr>
          <w:p>
            <w:pPr>
              <w:tabs>
                <w:tab w:val="center" w:pos="4153"/>
                <w:tab w:val="right" w:pos="8306"/>
              </w:tabs>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restart"/>
            <w:vAlign w:val="center"/>
          </w:tcPr>
          <w:p>
            <w:pPr>
              <w:tabs>
                <w:tab w:val="center" w:pos="4153"/>
                <w:tab w:val="right" w:pos="8306"/>
              </w:tabs>
              <w:snapToGrid w:val="0"/>
              <w:spacing w:line="600" w:lineRule="exact"/>
              <w:jc w:val="center"/>
              <w:rPr>
                <w:sz w:val="24"/>
              </w:rPr>
            </w:pPr>
            <w:r>
              <w:rPr>
                <w:rFonts w:hint="eastAsia"/>
                <w:sz w:val="24"/>
              </w:rPr>
              <w:t>股</w:t>
            </w:r>
          </w:p>
          <w:p>
            <w:pPr>
              <w:tabs>
                <w:tab w:val="center" w:pos="4153"/>
                <w:tab w:val="right" w:pos="8306"/>
              </w:tabs>
              <w:snapToGrid w:val="0"/>
              <w:spacing w:line="600" w:lineRule="exact"/>
              <w:jc w:val="center"/>
              <w:rPr>
                <w:sz w:val="24"/>
              </w:rPr>
            </w:pPr>
            <w:r>
              <w:rPr>
                <w:rFonts w:hint="eastAsia"/>
                <w:sz w:val="24"/>
              </w:rPr>
              <w:t>东</w:t>
            </w:r>
          </w:p>
          <w:p>
            <w:pPr>
              <w:tabs>
                <w:tab w:val="center" w:pos="4153"/>
                <w:tab w:val="right" w:pos="8306"/>
              </w:tabs>
              <w:snapToGrid w:val="0"/>
              <w:spacing w:line="600" w:lineRule="exact"/>
              <w:jc w:val="center"/>
              <w:rPr>
                <w:sz w:val="24"/>
              </w:rPr>
            </w:pPr>
            <w:r>
              <w:rPr>
                <w:rFonts w:hint="eastAsia"/>
                <w:sz w:val="24"/>
              </w:rPr>
              <w:t>情</w:t>
            </w:r>
          </w:p>
          <w:p>
            <w:pPr>
              <w:tabs>
                <w:tab w:val="center" w:pos="4153"/>
                <w:tab w:val="right" w:pos="8306"/>
              </w:tabs>
              <w:snapToGrid w:val="0"/>
              <w:spacing w:line="600" w:lineRule="exact"/>
              <w:jc w:val="center"/>
              <w:rPr>
                <w:sz w:val="24"/>
              </w:rPr>
            </w:pPr>
            <w:r>
              <w:rPr>
                <w:rFonts w:hint="eastAsia"/>
                <w:sz w:val="24"/>
              </w:rPr>
              <w:t>况</w:t>
            </w:r>
          </w:p>
        </w:tc>
        <w:tc>
          <w:tcPr>
            <w:tcW w:w="2910" w:type="dxa"/>
            <w:vAlign w:val="center"/>
          </w:tcPr>
          <w:p>
            <w:pPr>
              <w:tabs>
                <w:tab w:val="center" w:pos="4153"/>
                <w:tab w:val="right" w:pos="8306"/>
              </w:tabs>
              <w:snapToGrid w:val="0"/>
              <w:spacing w:line="600" w:lineRule="exact"/>
              <w:jc w:val="center"/>
              <w:rPr>
                <w:sz w:val="24"/>
              </w:rPr>
            </w:pPr>
            <w:r>
              <w:rPr>
                <w:rFonts w:hint="eastAsia"/>
                <w:sz w:val="24"/>
              </w:rPr>
              <w:t>股东姓名（名称）</w:t>
            </w:r>
          </w:p>
        </w:tc>
        <w:tc>
          <w:tcPr>
            <w:tcW w:w="3848" w:type="dxa"/>
            <w:gridSpan w:val="2"/>
            <w:vAlign w:val="center"/>
          </w:tcPr>
          <w:p>
            <w:pPr>
              <w:tabs>
                <w:tab w:val="center" w:pos="4153"/>
                <w:tab w:val="right" w:pos="8306"/>
              </w:tabs>
              <w:snapToGrid w:val="0"/>
              <w:spacing w:line="600" w:lineRule="exact"/>
              <w:jc w:val="center"/>
              <w:rPr>
                <w:sz w:val="24"/>
              </w:rPr>
            </w:pPr>
            <w:r>
              <w:rPr>
                <w:rFonts w:hint="eastAsia"/>
                <w:sz w:val="24"/>
              </w:rPr>
              <w:t>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continue"/>
            <w:vAlign w:val="center"/>
          </w:tcPr>
          <w:p>
            <w:pPr>
              <w:tabs>
                <w:tab w:val="center" w:pos="4153"/>
                <w:tab w:val="right" w:pos="8306"/>
              </w:tabs>
              <w:snapToGrid w:val="0"/>
              <w:spacing w:line="600" w:lineRule="exact"/>
              <w:jc w:val="center"/>
              <w:rPr>
                <w:sz w:val="24"/>
              </w:rPr>
            </w:pPr>
          </w:p>
        </w:tc>
        <w:tc>
          <w:tcPr>
            <w:tcW w:w="2910" w:type="dxa"/>
            <w:vAlign w:val="center"/>
          </w:tcPr>
          <w:p>
            <w:pPr>
              <w:tabs>
                <w:tab w:val="center" w:pos="4153"/>
                <w:tab w:val="right" w:pos="8306"/>
              </w:tabs>
              <w:snapToGrid w:val="0"/>
              <w:spacing w:line="600" w:lineRule="exact"/>
              <w:jc w:val="center"/>
              <w:rPr>
                <w:sz w:val="24"/>
              </w:rPr>
            </w:pPr>
          </w:p>
        </w:tc>
        <w:tc>
          <w:tcPr>
            <w:tcW w:w="3848" w:type="dxa"/>
            <w:gridSpan w:val="2"/>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continue"/>
            <w:vAlign w:val="center"/>
          </w:tcPr>
          <w:p>
            <w:pPr>
              <w:tabs>
                <w:tab w:val="center" w:pos="4153"/>
                <w:tab w:val="right" w:pos="8306"/>
              </w:tabs>
              <w:snapToGrid w:val="0"/>
              <w:spacing w:line="600" w:lineRule="exact"/>
              <w:jc w:val="center"/>
              <w:rPr>
                <w:sz w:val="24"/>
              </w:rPr>
            </w:pPr>
          </w:p>
        </w:tc>
        <w:tc>
          <w:tcPr>
            <w:tcW w:w="2910" w:type="dxa"/>
            <w:vAlign w:val="center"/>
          </w:tcPr>
          <w:p>
            <w:pPr>
              <w:tabs>
                <w:tab w:val="center" w:pos="4153"/>
                <w:tab w:val="right" w:pos="8306"/>
              </w:tabs>
              <w:snapToGrid w:val="0"/>
              <w:spacing w:line="600" w:lineRule="exact"/>
              <w:jc w:val="center"/>
              <w:rPr>
                <w:sz w:val="24"/>
              </w:rPr>
            </w:pPr>
          </w:p>
        </w:tc>
        <w:tc>
          <w:tcPr>
            <w:tcW w:w="3848" w:type="dxa"/>
            <w:gridSpan w:val="2"/>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continue"/>
            <w:vAlign w:val="center"/>
          </w:tcPr>
          <w:p>
            <w:pPr>
              <w:tabs>
                <w:tab w:val="center" w:pos="4153"/>
                <w:tab w:val="right" w:pos="8306"/>
              </w:tabs>
              <w:snapToGrid w:val="0"/>
              <w:spacing w:line="600" w:lineRule="exact"/>
              <w:jc w:val="center"/>
              <w:rPr>
                <w:sz w:val="24"/>
              </w:rPr>
            </w:pPr>
          </w:p>
        </w:tc>
        <w:tc>
          <w:tcPr>
            <w:tcW w:w="2910" w:type="dxa"/>
            <w:vAlign w:val="center"/>
          </w:tcPr>
          <w:p>
            <w:pPr>
              <w:tabs>
                <w:tab w:val="center" w:pos="4153"/>
                <w:tab w:val="right" w:pos="8306"/>
              </w:tabs>
              <w:snapToGrid w:val="0"/>
              <w:spacing w:line="600" w:lineRule="exact"/>
              <w:jc w:val="center"/>
              <w:rPr>
                <w:sz w:val="24"/>
              </w:rPr>
            </w:pPr>
          </w:p>
        </w:tc>
        <w:tc>
          <w:tcPr>
            <w:tcW w:w="3848" w:type="dxa"/>
            <w:gridSpan w:val="2"/>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continue"/>
            <w:vAlign w:val="center"/>
          </w:tcPr>
          <w:p>
            <w:pPr>
              <w:tabs>
                <w:tab w:val="center" w:pos="4153"/>
                <w:tab w:val="right" w:pos="8306"/>
              </w:tabs>
              <w:snapToGrid w:val="0"/>
              <w:spacing w:line="600" w:lineRule="exact"/>
              <w:jc w:val="center"/>
              <w:rPr>
                <w:sz w:val="24"/>
              </w:rPr>
            </w:pPr>
          </w:p>
        </w:tc>
        <w:tc>
          <w:tcPr>
            <w:tcW w:w="2910" w:type="dxa"/>
            <w:vAlign w:val="center"/>
          </w:tcPr>
          <w:p>
            <w:pPr>
              <w:tabs>
                <w:tab w:val="center" w:pos="4153"/>
                <w:tab w:val="right" w:pos="8306"/>
              </w:tabs>
              <w:snapToGrid w:val="0"/>
              <w:spacing w:line="600" w:lineRule="exact"/>
              <w:jc w:val="center"/>
              <w:rPr>
                <w:sz w:val="24"/>
              </w:rPr>
            </w:pPr>
          </w:p>
        </w:tc>
        <w:tc>
          <w:tcPr>
            <w:tcW w:w="3848" w:type="dxa"/>
            <w:gridSpan w:val="2"/>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continue"/>
            <w:vAlign w:val="center"/>
          </w:tcPr>
          <w:p>
            <w:pPr>
              <w:tabs>
                <w:tab w:val="center" w:pos="4153"/>
                <w:tab w:val="right" w:pos="8306"/>
              </w:tabs>
              <w:snapToGrid w:val="0"/>
              <w:spacing w:line="600" w:lineRule="exact"/>
              <w:jc w:val="center"/>
              <w:rPr>
                <w:sz w:val="24"/>
              </w:rPr>
            </w:pPr>
          </w:p>
        </w:tc>
        <w:tc>
          <w:tcPr>
            <w:tcW w:w="2910" w:type="dxa"/>
            <w:vAlign w:val="center"/>
          </w:tcPr>
          <w:p>
            <w:pPr>
              <w:tabs>
                <w:tab w:val="center" w:pos="4153"/>
                <w:tab w:val="right" w:pos="8306"/>
              </w:tabs>
              <w:snapToGrid w:val="0"/>
              <w:spacing w:line="600" w:lineRule="exact"/>
              <w:jc w:val="center"/>
              <w:rPr>
                <w:sz w:val="24"/>
              </w:rPr>
            </w:pPr>
          </w:p>
        </w:tc>
        <w:tc>
          <w:tcPr>
            <w:tcW w:w="3848" w:type="dxa"/>
            <w:gridSpan w:val="2"/>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Align w:val="center"/>
          </w:tcPr>
          <w:p>
            <w:pPr>
              <w:tabs>
                <w:tab w:val="center" w:pos="4153"/>
                <w:tab w:val="right" w:pos="8306"/>
              </w:tabs>
              <w:snapToGrid w:val="0"/>
              <w:spacing w:line="600" w:lineRule="exact"/>
              <w:jc w:val="center"/>
              <w:rPr>
                <w:sz w:val="24"/>
              </w:rPr>
            </w:pPr>
            <w:r>
              <w:rPr>
                <w:rFonts w:hint="eastAsia"/>
                <w:sz w:val="24"/>
                <w:lang w:eastAsia="zh-CN"/>
              </w:rPr>
              <w:t>备</w:t>
            </w:r>
            <w:r>
              <w:rPr>
                <w:rFonts w:hint="eastAsia"/>
                <w:sz w:val="24"/>
                <w:lang w:val="en-US" w:eastAsia="zh-CN"/>
              </w:rPr>
              <w:t xml:space="preserve">    </w:t>
            </w:r>
            <w:r>
              <w:rPr>
                <w:rFonts w:hint="eastAsia"/>
                <w:sz w:val="24"/>
                <w:lang w:eastAsia="zh-CN"/>
              </w:rPr>
              <w:t>注</w:t>
            </w:r>
          </w:p>
        </w:tc>
        <w:tc>
          <w:tcPr>
            <w:tcW w:w="6758" w:type="dxa"/>
            <w:gridSpan w:val="3"/>
            <w:vAlign w:val="center"/>
          </w:tcPr>
          <w:p>
            <w:pPr>
              <w:tabs>
                <w:tab w:val="center" w:pos="4153"/>
                <w:tab w:val="right" w:pos="8306"/>
              </w:tabs>
              <w:snapToGrid w:val="0"/>
              <w:jc w:val="center"/>
              <w:rPr>
                <w:sz w:val="24"/>
              </w:rPr>
            </w:pPr>
          </w:p>
        </w:tc>
      </w:tr>
    </w:tbl>
    <w:p>
      <w:pPr>
        <w:rPr>
          <w:sz w:val="28"/>
          <w:szCs w:val="28"/>
        </w:rPr>
      </w:pPr>
    </w:p>
    <w:p>
      <w:pPr>
        <w:rPr>
          <w:rFonts w:hint="eastAsia"/>
          <w:sz w:val="28"/>
          <w:szCs w:val="28"/>
        </w:rPr>
      </w:pPr>
    </w:p>
    <w:p>
      <w:pPr>
        <w:rPr>
          <w:b/>
          <w:bCs/>
          <w:sz w:val="28"/>
          <w:szCs w:val="28"/>
        </w:rPr>
      </w:pPr>
      <w:r>
        <w:rPr>
          <w:rFonts w:hint="eastAsia"/>
          <w:b/>
          <w:bCs/>
          <w:sz w:val="28"/>
          <w:szCs w:val="28"/>
        </w:rPr>
        <w:t>二、开发项目基本情况</w:t>
      </w:r>
    </w:p>
    <w:tbl>
      <w:tblPr>
        <w:tblStyle w:val="7"/>
        <w:tblW w:w="90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765"/>
        <w:gridCol w:w="720"/>
        <w:gridCol w:w="255"/>
        <w:gridCol w:w="465"/>
        <w:gridCol w:w="1245"/>
        <w:gridCol w:w="336"/>
        <w:gridCol w:w="1134"/>
        <w:gridCol w:w="171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gridSpan w:val="4"/>
          </w:tcPr>
          <w:p>
            <w:pPr>
              <w:tabs>
                <w:tab w:val="center" w:pos="4153"/>
                <w:tab w:val="right" w:pos="8306"/>
              </w:tabs>
              <w:snapToGrid w:val="0"/>
              <w:spacing w:line="600" w:lineRule="exact"/>
              <w:jc w:val="center"/>
              <w:rPr>
                <w:sz w:val="24"/>
              </w:rPr>
            </w:pPr>
            <w:r>
              <w:rPr>
                <w:rFonts w:hint="eastAsia"/>
                <w:sz w:val="24"/>
              </w:rPr>
              <w:t>项目名称</w:t>
            </w:r>
          </w:p>
        </w:tc>
        <w:tc>
          <w:tcPr>
            <w:tcW w:w="2046" w:type="dxa"/>
            <w:gridSpan w:val="3"/>
          </w:tcPr>
          <w:p>
            <w:pPr>
              <w:tabs>
                <w:tab w:val="center" w:pos="4153"/>
                <w:tab w:val="right" w:pos="8306"/>
              </w:tabs>
              <w:snapToGrid w:val="0"/>
              <w:spacing w:line="600" w:lineRule="exact"/>
              <w:rPr>
                <w:sz w:val="24"/>
              </w:rPr>
            </w:pPr>
          </w:p>
        </w:tc>
        <w:tc>
          <w:tcPr>
            <w:tcW w:w="2844" w:type="dxa"/>
            <w:gridSpan w:val="2"/>
          </w:tcPr>
          <w:p>
            <w:pPr>
              <w:tabs>
                <w:tab w:val="center" w:pos="4153"/>
                <w:tab w:val="right" w:pos="8306"/>
              </w:tabs>
              <w:snapToGrid w:val="0"/>
              <w:spacing w:line="600" w:lineRule="exact"/>
              <w:jc w:val="center"/>
              <w:rPr>
                <w:sz w:val="24"/>
              </w:rPr>
            </w:pPr>
            <w:r>
              <w:rPr>
                <w:rFonts w:hint="eastAsia"/>
                <w:sz w:val="24"/>
              </w:rPr>
              <w:t>所在区域</w:t>
            </w:r>
          </w:p>
        </w:tc>
        <w:tc>
          <w:tcPr>
            <w:tcW w:w="1980"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gridSpan w:val="4"/>
          </w:tcPr>
          <w:p>
            <w:pPr>
              <w:tabs>
                <w:tab w:val="center" w:pos="4153"/>
                <w:tab w:val="right" w:pos="8306"/>
              </w:tabs>
              <w:snapToGrid w:val="0"/>
              <w:spacing w:line="600" w:lineRule="exact"/>
              <w:jc w:val="center"/>
              <w:rPr>
                <w:sz w:val="24"/>
              </w:rPr>
            </w:pPr>
            <w:r>
              <w:rPr>
                <w:rFonts w:hint="eastAsia"/>
                <w:sz w:val="24"/>
              </w:rPr>
              <w:t>项目地址</w:t>
            </w:r>
          </w:p>
        </w:tc>
        <w:tc>
          <w:tcPr>
            <w:tcW w:w="6870" w:type="dxa"/>
            <w:gridSpan w:val="6"/>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gridSpan w:val="4"/>
          </w:tcPr>
          <w:p>
            <w:pPr>
              <w:tabs>
                <w:tab w:val="center" w:pos="4153"/>
                <w:tab w:val="right" w:pos="8306"/>
              </w:tabs>
              <w:snapToGrid w:val="0"/>
              <w:spacing w:line="600" w:lineRule="exact"/>
              <w:jc w:val="center"/>
              <w:rPr>
                <w:sz w:val="24"/>
              </w:rPr>
            </w:pPr>
            <w:r>
              <w:rPr>
                <w:rFonts w:hint="eastAsia"/>
                <w:sz w:val="24"/>
              </w:rPr>
              <w:t>项目负责人</w:t>
            </w:r>
          </w:p>
        </w:tc>
        <w:tc>
          <w:tcPr>
            <w:tcW w:w="2046" w:type="dxa"/>
            <w:gridSpan w:val="3"/>
          </w:tcPr>
          <w:p>
            <w:pPr>
              <w:tabs>
                <w:tab w:val="center" w:pos="4153"/>
                <w:tab w:val="right" w:pos="8306"/>
              </w:tabs>
              <w:snapToGrid w:val="0"/>
              <w:spacing w:line="600" w:lineRule="exact"/>
              <w:rPr>
                <w:sz w:val="24"/>
              </w:rPr>
            </w:pPr>
          </w:p>
        </w:tc>
        <w:tc>
          <w:tcPr>
            <w:tcW w:w="2844" w:type="dxa"/>
            <w:gridSpan w:val="2"/>
          </w:tcPr>
          <w:p>
            <w:pPr>
              <w:tabs>
                <w:tab w:val="center" w:pos="4153"/>
                <w:tab w:val="right" w:pos="8306"/>
              </w:tabs>
              <w:snapToGrid w:val="0"/>
              <w:spacing w:line="600" w:lineRule="exact"/>
              <w:jc w:val="center"/>
              <w:rPr>
                <w:rFonts w:hint="eastAsia" w:eastAsia="宋体"/>
                <w:sz w:val="24"/>
                <w:lang w:eastAsia="zh-CN"/>
              </w:rPr>
            </w:pPr>
            <w:r>
              <w:rPr>
                <w:rFonts w:hint="eastAsia"/>
                <w:sz w:val="24"/>
              </w:rPr>
              <w:t>联系电话</w:t>
            </w:r>
            <w:r>
              <w:rPr>
                <w:rFonts w:hint="eastAsia"/>
                <w:sz w:val="24"/>
                <w:lang w:eastAsia="zh-CN"/>
              </w:rPr>
              <w:t>（手机）</w:t>
            </w:r>
          </w:p>
        </w:tc>
        <w:tc>
          <w:tcPr>
            <w:tcW w:w="1980"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gridSpan w:val="4"/>
          </w:tcPr>
          <w:p>
            <w:pPr>
              <w:tabs>
                <w:tab w:val="center" w:pos="4153"/>
                <w:tab w:val="right" w:pos="8306"/>
              </w:tabs>
              <w:snapToGrid w:val="0"/>
              <w:spacing w:line="600" w:lineRule="exact"/>
              <w:jc w:val="center"/>
              <w:rPr>
                <w:sz w:val="24"/>
              </w:rPr>
            </w:pPr>
            <w:r>
              <w:rPr>
                <w:rFonts w:hint="eastAsia"/>
                <w:sz w:val="24"/>
              </w:rPr>
              <w:t>项目总投资</w:t>
            </w:r>
          </w:p>
        </w:tc>
        <w:tc>
          <w:tcPr>
            <w:tcW w:w="2046" w:type="dxa"/>
            <w:gridSpan w:val="3"/>
          </w:tcPr>
          <w:p>
            <w:pPr>
              <w:tabs>
                <w:tab w:val="center" w:pos="4153"/>
                <w:tab w:val="right" w:pos="8306"/>
              </w:tabs>
              <w:snapToGrid w:val="0"/>
              <w:spacing w:line="600" w:lineRule="exact"/>
              <w:rPr>
                <w:sz w:val="24"/>
              </w:rPr>
            </w:pPr>
          </w:p>
        </w:tc>
        <w:tc>
          <w:tcPr>
            <w:tcW w:w="2844" w:type="dxa"/>
            <w:gridSpan w:val="2"/>
          </w:tcPr>
          <w:p>
            <w:pPr>
              <w:tabs>
                <w:tab w:val="center" w:pos="4153"/>
                <w:tab w:val="right" w:pos="8306"/>
              </w:tabs>
              <w:snapToGrid w:val="0"/>
              <w:spacing w:line="600" w:lineRule="exact"/>
              <w:jc w:val="center"/>
              <w:rPr>
                <w:sz w:val="24"/>
              </w:rPr>
            </w:pPr>
            <w:r>
              <w:rPr>
                <w:rFonts w:hint="eastAsia"/>
                <w:sz w:val="24"/>
              </w:rPr>
              <w:t>项目性质</w:t>
            </w:r>
          </w:p>
        </w:tc>
        <w:tc>
          <w:tcPr>
            <w:tcW w:w="1980"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gridSpan w:val="4"/>
          </w:tcPr>
          <w:p>
            <w:pPr>
              <w:tabs>
                <w:tab w:val="center" w:pos="4153"/>
                <w:tab w:val="right" w:pos="8306"/>
              </w:tabs>
              <w:snapToGrid w:val="0"/>
              <w:spacing w:line="600" w:lineRule="exact"/>
              <w:jc w:val="center"/>
              <w:rPr>
                <w:sz w:val="24"/>
              </w:rPr>
            </w:pPr>
            <w:r>
              <w:rPr>
                <w:rFonts w:hint="eastAsia"/>
                <w:sz w:val="24"/>
              </w:rPr>
              <w:t>项目开工时间</w:t>
            </w:r>
          </w:p>
        </w:tc>
        <w:tc>
          <w:tcPr>
            <w:tcW w:w="2046" w:type="dxa"/>
            <w:gridSpan w:val="3"/>
          </w:tcPr>
          <w:p>
            <w:pPr>
              <w:tabs>
                <w:tab w:val="center" w:pos="4153"/>
                <w:tab w:val="right" w:pos="8306"/>
              </w:tabs>
              <w:snapToGrid w:val="0"/>
              <w:spacing w:line="600" w:lineRule="exact"/>
              <w:rPr>
                <w:sz w:val="24"/>
              </w:rPr>
            </w:pPr>
          </w:p>
        </w:tc>
        <w:tc>
          <w:tcPr>
            <w:tcW w:w="2844" w:type="dxa"/>
            <w:gridSpan w:val="2"/>
          </w:tcPr>
          <w:p>
            <w:pPr>
              <w:tabs>
                <w:tab w:val="center" w:pos="4153"/>
                <w:tab w:val="right" w:pos="8306"/>
              </w:tabs>
              <w:snapToGrid w:val="0"/>
              <w:spacing w:line="600" w:lineRule="exact"/>
              <w:jc w:val="center"/>
              <w:rPr>
                <w:sz w:val="24"/>
              </w:rPr>
            </w:pPr>
            <w:r>
              <w:rPr>
                <w:rFonts w:hint="eastAsia"/>
                <w:sz w:val="24"/>
              </w:rPr>
              <w:t>项目竣工时间</w:t>
            </w:r>
          </w:p>
        </w:tc>
        <w:tc>
          <w:tcPr>
            <w:tcW w:w="1980"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gridSpan w:val="4"/>
          </w:tcPr>
          <w:p>
            <w:pPr>
              <w:tabs>
                <w:tab w:val="center" w:pos="4153"/>
                <w:tab w:val="right" w:pos="8306"/>
              </w:tabs>
              <w:snapToGrid w:val="0"/>
              <w:spacing w:line="600" w:lineRule="exact"/>
              <w:jc w:val="center"/>
              <w:rPr>
                <w:sz w:val="24"/>
              </w:rPr>
            </w:pPr>
            <w:r>
              <w:rPr>
                <w:rFonts w:hint="eastAsia"/>
                <w:sz w:val="24"/>
              </w:rPr>
              <w:t>房屋总幢数</w:t>
            </w:r>
          </w:p>
        </w:tc>
        <w:tc>
          <w:tcPr>
            <w:tcW w:w="2046" w:type="dxa"/>
            <w:gridSpan w:val="3"/>
          </w:tcPr>
          <w:p>
            <w:pPr>
              <w:tabs>
                <w:tab w:val="center" w:pos="4153"/>
                <w:tab w:val="right" w:pos="8306"/>
              </w:tabs>
              <w:snapToGrid w:val="0"/>
              <w:spacing w:line="600" w:lineRule="exact"/>
              <w:rPr>
                <w:sz w:val="24"/>
              </w:rPr>
            </w:pPr>
          </w:p>
        </w:tc>
        <w:tc>
          <w:tcPr>
            <w:tcW w:w="2844" w:type="dxa"/>
            <w:gridSpan w:val="2"/>
          </w:tcPr>
          <w:p>
            <w:pPr>
              <w:tabs>
                <w:tab w:val="center" w:pos="4153"/>
                <w:tab w:val="right" w:pos="8306"/>
              </w:tabs>
              <w:snapToGrid w:val="0"/>
              <w:spacing w:line="600" w:lineRule="exact"/>
              <w:jc w:val="center"/>
              <w:rPr>
                <w:sz w:val="24"/>
              </w:rPr>
            </w:pPr>
            <w:r>
              <w:rPr>
                <w:rFonts w:hint="eastAsia"/>
                <w:sz w:val="24"/>
              </w:rPr>
              <w:t>其中住宅总幢数</w:t>
            </w:r>
          </w:p>
        </w:tc>
        <w:tc>
          <w:tcPr>
            <w:tcW w:w="1980"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gridSpan w:val="4"/>
          </w:tcPr>
          <w:p>
            <w:pPr>
              <w:tabs>
                <w:tab w:val="center" w:pos="4153"/>
                <w:tab w:val="right" w:pos="8306"/>
              </w:tabs>
              <w:snapToGrid w:val="0"/>
              <w:spacing w:line="600" w:lineRule="exact"/>
              <w:jc w:val="center"/>
              <w:rPr>
                <w:sz w:val="24"/>
              </w:rPr>
            </w:pPr>
            <w:r>
              <w:rPr>
                <w:rFonts w:hint="eastAsia"/>
                <w:sz w:val="24"/>
              </w:rPr>
              <w:t>住宅计划销售单价</w:t>
            </w:r>
          </w:p>
        </w:tc>
        <w:tc>
          <w:tcPr>
            <w:tcW w:w="2046" w:type="dxa"/>
            <w:gridSpan w:val="3"/>
          </w:tcPr>
          <w:p>
            <w:pPr>
              <w:tabs>
                <w:tab w:val="center" w:pos="4153"/>
                <w:tab w:val="right" w:pos="8306"/>
              </w:tabs>
              <w:snapToGrid w:val="0"/>
              <w:spacing w:line="600" w:lineRule="exact"/>
              <w:rPr>
                <w:sz w:val="24"/>
              </w:rPr>
            </w:pPr>
          </w:p>
        </w:tc>
        <w:tc>
          <w:tcPr>
            <w:tcW w:w="2844" w:type="dxa"/>
            <w:gridSpan w:val="2"/>
          </w:tcPr>
          <w:p>
            <w:pPr>
              <w:tabs>
                <w:tab w:val="center" w:pos="4153"/>
                <w:tab w:val="right" w:pos="8306"/>
              </w:tabs>
              <w:snapToGrid w:val="0"/>
              <w:spacing w:line="600" w:lineRule="exact"/>
              <w:jc w:val="center"/>
              <w:rPr>
                <w:sz w:val="24"/>
              </w:rPr>
            </w:pPr>
            <w:r>
              <w:rPr>
                <w:rFonts w:hint="eastAsia"/>
                <w:sz w:val="24"/>
              </w:rPr>
              <w:t>非住宅计划销售单价</w:t>
            </w:r>
          </w:p>
        </w:tc>
        <w:tc>
          <w:tcPr>
            <w:tcW w:w="1980"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474" w:type="dxa"/>
            <w:vMerge w:val="restart"/>
            <w:vAlign w:val="center"/>
          </w:tcPr>
          <w:p>
            <w:pPr>
              <w:tabs>
                <w:tab w:val="center" w:pos="4153"/>
                <w:tab w:val="right" w:pos="8306"/>
              </w:tabs>
              <w:snapToGrid w:val="0"/>
              <w:spacing w:line="600" w:lineRule="exact"/>
              <w:jc w:val="center"/>
              <w:rPr>
                <w:sz w:val="24"/>
              </w:rPr>
            </w:pPr>
            <w:r>
              <w:rPr>
                <w:rFonts w:hint="eastAsia"/>
                <w:sz w:val="24"/>
              </w:rPr>
              <w:t>建设规模与计划</w:t>
            </w:r>
          </w:p>
        </w:tc>
        <w:tc>
          <w:tcPr>
            <w:tcW w:w="765" w:type="dxa"/>
          </w:tcPr>
          <w:p>
            <w:pPr>
              <w:tabs>
                <w:tab w:val="center" w:pos="4153"/>
                <w:tab w:val="right" w:pos="8306"/>
              </w:tabs>
              <w:snapToGrid w:val="0"/>
              <w:spacing w:line="600" w:lineRule="exact"/>
              <w:rPr>
                <w:sz w:val="24"/>
              </w:rPr>
            </w:pPr>
            <w:r>
              <w:rPr>
                <w:rFonts w:hint="eastAsia"/>
                <w:sz w:val="24"/>
              </w:rPr>
              <w:t>期数</w:t>
            </w:r>
          </w:p>
        </w:tc>
        <w:tc>
          <w:tcPr>
            <w:tcW w:w="720" w:type="dxa"/>
          </w:tcPr>
          <w:p>
            <w:pPr>
              <w:tabs>
                <w:tab w:val="center" w:pos="4153"/>
                <w:tab w:val="right" w:pos="8306"/>
              </w:tabs>
              <w:snapToGrid w:val="0"/>
              <w:spacing w:line="600" w:lineRule="exact"/>
              <w:rPr>
                <w:sz w:val="24"/>
              </w:rPr>
            </w:pPr>
            <w:r>
              <w:rPr>
                <w:rFonts w:hint="eastAsia"/>
                <w:sz w:val="24"/>
              </w:rPr>
              <w:t>幢数</w:t>
            </w:r>
          </w:p>
        </w:tc>
        <w:tc>
          <w:tcPr>
            <w:tcW w:w="720" w:type="dxa"/>
            <w:gridSpan w:val="2"/>
          </w:tcPr>
          <w:p>
            <w:pPr>
              <w:tabs>
                <w:tab w:val="center" w:pos="4153"/>
                <w:tab w:val="right" w:pos="8306"/>
              </w:tabs>
              <w:snapToGrid w:val="0"/>
              <w:spacing w:line="600" w:lineRule="exact"/>
              <w:rPr>
                <w:sz w:val="24"/>
              </w:rPr>
            </w:pPr>
            <w:r>
              <w:rPr>
                <w:rFonts w:hint="eastAsia"/>
                <w:sz w:val="24"/>
              </w:rPr>
              <w:t>幢号</w:t>
            </w:r>
          </w:p>
        </w:tc>
        <w:tc>
          <w:tcPr>
            <w:tcW w:w="1245" w:type="dxa"/>
          </w:tcPr>
          <w:p>
            <w:pPr>
              <w:tabs>
                <w:tab w:val="center" w:pos="4153"/>
                <w:tab w:val="right" w:pos="8306"/>
              </w:tabs>
              <w:snapToGrid w:val="0"/>
              <w:spacing w:line="600" w:lineRule="exact"/>
              <w:rPr>
                <w:sz w:val="24"/>
              </w:rPr>
            </w:pPr>
            <w:r>
              <w:rPr>
                <w:rFonts w:hint="eastAsia"/>
                <w:sz w:val="24"/>
              </w:rPr>
              <w:t>住宅套数</w:t>
            </w:r>
          </w:p>
        </w:tc>
        <w:tc>
          <w:tcPr>
            <w:tcW w:w="1470" w:type="dxa"/>
            <w:gridSpan w:val="2"/>
          </w:tcPr>
          <w:p>
            <w:pPr>
              <w:tabs>
                <w:tab w:val="center" w:pos="4153"/>
                <w:tab w:val="right" w:pos="8306"/>
              </w:tabs>
              <w:snapToGrid w:val="0"/>
              <w:spacing w:line="600" w:lineRule="exact"/>
              <w:rPr>
                <w:sz w:val="24"/>
              </w:rPr>
            </w:pPr>
            <w:r>
              <w:rPr>
                <w:rFonts w:hint="eastAsia"/>
                <w:sz w:val="24"/>
              </w:rPr>
              <w:t>非住宅套数</w:t>
            </w:r>
          </w:p>
        </w:tc>
        <w:tc>
          <w:tcPr>
            <w:tcW w:w="1710" w:type="dxa"/>
          </w:tcPr>
          <w:p>
            <w:pPr>
              <w:tabs>
                <w:tab w:val="center" w:pos="4153"/>
                <w:tab w:val="right" w:pos="8306"/>
              </w:tabs>
              <w:snapToGrid w:val="0"/>
              <w:spacing w:line="600" w:lineRule="exact"/>
              <w:rPr>
                <w:sz w:val="24"/>
              </w:rPr>
            </w:pPr>
            <w:r>
              <w:rPr>
                <w:rFonts w:hint="eastAsia"/>
                <w:sz w:val="24"/>
              </w:rPr>
              <w:t>住宅建筑面积</w:t>
            </w:r>
          </w:p>
        </w:tc>
        <w:tc>
          <w:tcPr>
            <w:tcW w:w="1980" w:type="dxa"/>
          </w:tcPr>
          <w:p>
            <w:pPr>
              <w:tabs>
                <w:tab w:val="center" w:pos="4153"/>
                <w:tab w:val="right" w:pos="8306"/>
              </w:tabs>
              <w:snapToGrid w:val="0"/>
              <w:spacing w:line="600" w:lineRule="exact"/>
              <w:rPr>
                <w:sz w:val="24"/>
              </w:rPr>
            </w:pPr>
            <w:r>
              <w:rPr>
                <w:rFonts w:hint="eastAsia"/>
                <w:sz w:val="24"/>
              </w:rPr>
              <w:t>非住宅建筑面积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474" w:type="dxa"/>
            <w:vMerge w:val="continue"/>
          </w:tcPr>
          <w:p>
            <w:pPr>
              <w:tabs>
                <w:tab w:val="center" w:pos="4153"/>
                <w:tab w:val="right" w:pos="8306"/>
              </w:tabs>
              <w:snapToGrid w:val="0"/>
              <w:spacing w:line="600" w:lineRule="exact"/>
              <w:rPr>
                <w:sz w:val="24"/>
              </w:rPr>
            </w:pPr>
          </w:p>
        </w:tc>
        <w:tc>
          <w:tcPr>
            <w:tcW w:w="765" w:type="dxa"/>
          </w:tcPr>
          <w:p>
            <w:pPr>
              <w:tabs>
                <w:tab w:val="center" w:pos="4153"/>
                <w:tab w:val="right" w:pos="8306"/>
              </w:tabs>
              <w:snapToGrid w:val="0"/>
              <w:spacing w:line="600" w:lineRule="exact"/>
              <w:rPr>
                <w:sz w:val="24"/>
              </w:rPr>
            </w:pPr>
          </w:p>
        </w:tc>
        <w:tc>
          <w:tcPr>
            <w:tcW w:w="720" w:type="dxa"/>
          </w:tcPr>
          <w:p>
            <w:pPr>
              <w:tabs>
                <w:tab w:val="center" w:pos="4153"/>
                <w:tab w:val="right" w:pos="8306"/>
              </w:tabs>
              <w:snapToGrid w:val="0"/>
              <w:spacing w:line="600" w:lineRule="exact"/>
              <w:rPr>
                <w:sz w:val="24"/>
              </w:rPr>
            </w:pPr>
          </w:p>
        </w:tc>
        <w:tc>
          <w:tcPr>
            <w:tcW w:w="720" w:type="dxa"/>
            <w:gridSpan w:val="2"/>
          </w:tcPr>
          <w:p>
            <w:pPr>
              <w:tabs>
                <w:tab w:val="center" w:pos="4153"/>
                <w:tab w:val="right" w:pos="8306"/>
              </w:tabs>
              <w:snapToGrid w:val="0"/>
              <w:spacing w:line="600" w:lineRule="exact"/>
              <w:rPr>
                <w:sz w:val="24"/>
              </w:rPr>
            </w:pPr>
          </w:p>
        </w:tc>
        <w:tc>
          <w:tcPr>
            <w:tcW w:w="1245" w:type="dxa"/>
          </w:tcPr>
          <w:p>
            <w:pPr>
              <w:tabs>
                <w:tab w:val="center" w:pos="4153"/>
                <w:tab w:val="right" w:pos="8306"/>
              </w:tabs>
              <w:snapToGrid w:val="0"/>
              <w:spacing w:line="600" w:lineRule="exact"/>
              <w:rPr>
                <w:sz w:val="24"/>
              </w:rPr>
            </w:pPr>
          </w:p>
        </w:tc>
        <w:tc>
          <w:tcPr>
            <w:tcW w:w="1470" w:type="dxa"/>
            <w:gridSpan w:val="2"/>
          </w:tcPr>
          <w:p>
            <w:pPr>
              <w:tabs>
                <w:tab w:val="center" w:pos="4153"/>
                <w:tab w:val="right" w:pos="8306"/>
              </w:tabs>
              <w:snapToGrid w:val="0"/>
              <w:spacing w:line="600" w:lineRule="exact"/>
              <w:rPr>
                <w:sz w:val="24"/>
              </w:rPr>
            </w:pPr>
          </w:p>
        </w:tc>
        <w:tc>
          <w:tcPr>
            <w:tcW w:w="1710" w:type="dxa"/>
          </w:tcPr>
          <w:p>
            <w:pPr>
              <w:tabs>
                <w:tab w:val="center" w:pos="4153"/>
                <w:tab w:val="right" w:pos="8306"/>
              </w:tabs>
              <w:snapToGrid w:val="0"/>
              <w:spacing w:line="600" w:lineRule="exact"/>
              <w:rPr>
                <w:sz w:val="24"/>
              </w:rPr>
            </w:pPr>
          </w:p>
        </w:tc>
        <w:tc>
          <w:tcPr>
            <w:tcW w:w="1980"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474" w:type="dxa"/>
            <w:vMerge w:val="continue"/>
          </w:tcPr>
          <w:p>
            <w:pPr>
              <w:tabs>
                <w:tab w:val="center" w:pos="4153"/>
                <w:tab w:val="right" w:pos="8306"/>
              </w:tabs>
              <w:snapToGrid w:val="0"/>
              <w:spacing w:line="600" w:lineRule="exact"/>
              <w:rPr>
                <w:sz w:val="24"/>
              </w:rPr>
            </w:pPr>
          </w:p>
        </w:tc>
        <w:tc>
          <w:tcPr>
            <w:tcW w:w="765" w:type="dxa"/>
          </w:tcPr>
          <w:p>
            <w:pPr>
              <w:tabs>
                <w:tab w:val="center" w:pos="4153"/>
                <w:tab w:val="right" w:pos="8306"/>
              </w:tabs>
              <w:snapToGrid w:val="0"/>
              <w:spacing w:line="600" w:lineRule="exact"/>
              <w:rPr>
                <w:sz w:val="24"/>
              </w:rPr>
            </w:pPr>
          </w:p>
        </w:tc>
        <w:tc>
          <w:tcPr>
            <w:tcW w:w="720" w:type="dxa"/>
          </w:tcPr>
          <w:p>
            <w:pPr>
              <w:tabs>
                <w:tab w:val="center" w:pos="4153"/>
                <w:tab w:val="right" w:pos="8306"/>
              </w:tabs>
              <w:snapToGrid w:val="0"/>
              <w:spacing w:line="600" w:lineRule="exact"/>
              <w:rPr>
                <w:sz w:val="24"/>
              </w:rPr>
            </w:pPr>
          </w:p>
        </w:tc>
        <w:tc>
          <w:tcPr>
            <w:tcW w:w="720" w:type="dxa"/>
            <w:gridSpan w:val="2"/>
          </w:tcPr>
          <w:p>
            <w:pPr>
              <w:tabs>
                <w:tab w:val="center" w:pos="4153"/>
                <w:tab w:val="right" w:pos="8306"/>
              </w:tabs>
              <w:snapToGrid w:val="0"/>
              <w:spacing w:line="600" w:lineRule="exact"/>
              <w:rPr>
                <w:sz w:val="24"/>
              </w:rPr>
            </w:pPr>
          </w:p>
        </w:tc>
        <w:tc>
          <w:tcPr>
            <w:tcW w:w="1245" w:type="dxa"/>
          </w:tcPr>
          <w:p>
            <w:pPr>
              <w:tabs>
                <w:tab w:val="center" w:pos="4153"/>
                <w:tab w:val="right" w:pos="8306"/>
              </w:tabs>
              <w:snapToGrid w:val="0"/>
              <w:spacing w:line="600" w:lineRule="exact"/>
              <w:rPr>
                <w:sz w:val="24"/>
              </w:rPr>
            </w:pPr>
          </w:p>
        </w:tc>
        <w:tc>
          <w:tcPr>
            <w:tcW w:w="1470" w:type="dxa"/>
            <w:gridSpan w:val="2"/>
          </w:tcPr>
          <w:p>
            <w:pPr>
              <w:tabs>
                <w:tab w:val="center" w:pos="4153"/>
                <w:tab w:val="right" w:pos="8306"/>
              </w:tabs>
              <w:snapToGrid w:val="0"/>
              <w:spacing w:line="600" w:lineRule="exact"/>
              <w:rPr>
                <w:sz w:val="24"/>
              </w:rPr>
            </w:pPr>
          </w:p>
        </w:tc>
        <w:tc>
          <w:tcPr>
            <w:tcW w:w="1710" w:type="dxa"/>
          </w:tcPr>
          <w:p>
            <w:pPr>
              <w:tabs>
                <w:tab w:val="center" w:pos="4153"/>
                <w:tab w:val="right" w:pos="8306"/>
              </w:tabs>
              <w:snapToGrid w:val="0"/>
              <w:spacing w:line="600" w:lineRule="exact"/>
              <w:rPr>
                <w:sz w:val="24"/>
              </w:rPr>
            </w:pPr>
          </w:p>
        </w:tc>
        <w:tc>
          <w:tcPr>
            <w:tcW w:w="1980"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74" w:type="dxa"/>
            <w:vMerge w:val="continue"/>
          </w:tcPr>
          <w:p>
            <w:pPr>
              <w:tabs>
                <w:tab w:val="center" w:pos="4153"/>
                <w:tab w:val="right" w:pos="8306"/>
              </w:tabs>
              <w:snapToGrid w:val="0"/>
              <w:spacing w:line="600" w:lineRule="exact"/>
              <w:rPr>
                <w:sz w:val="24"/>
              </w:rPr>
            </w:pPr>
          </w:p>
        </w:tc>
        <w:tc>
          <w:tcPr>
            <w:tcW w:w="765" w:type="dxa"/>
          </w:tcPr>
          <w:p>
            <w:pPr>
              <w:tabs>
                <w:tab w:val="center" w:pos="4153"/>
                <w:tab w:val="right" w:pos="8306"/>
              </w:tabs>
              <w:snapToGrid w:val="0"/>
              <w:spacing w:line="600" w:lineRule="exact"/>
              <w:rPr>
                <w:sz w:val="24"/>
              </w:rPr>
            </w:pPr>
          </w:p>
        </w:tc>
        <w:tc>
          <w:tcPr>
            <w:tcW w:w="720" w:type="dxa"/>
          </w:tcPr>
          <w:p>
            <w:pPr>
              <w:tabs>
                <w:tab w:val="center" w:pos="4153"/>
                <w:tab w:val="right" w:pos="8306"/>
              </w:tabs>
              <w:snapToGrid w:val="0"/>
              <w:spacing w:line="600" w:lineRule="exact"/>
              <w:rPr>
                <w:sz w:val="24"/>
              </w:rPr>
            </w:pPr>
          </w:p>
        </w:tc>
        <w:tc>
          <w:tcPr>
            <w:tcW w:w="720" w:type="dxa"/>
            <w:gridSpan w:val="2"/>
          </w:tcPr>
          <w:p>
            <w:pPr>
              <w:tabs>
                <w:tab w:val="center" w:pos="4153"/>
                <w:tab w:val="right" w:pos="8306"/>
              </w:tabs>
              <w:snapToGrid w:val="0"/>
              <w:spacing w:line="600" w:lineRule="exact"/>
              <w:rPr>
                <w:sz w:val="24"/>
              </w:rPr>
            </w:pPr>
          </w:p>
        </w:tc>
        <w:tc>
          <w:tcPr>
            <w:tcW w:w="1245" w:type="dxa"/>
          </w:tcPr>
          <w:p>
            <w:pPr>
              <w:tabs>
                <w:tab w:val="center" w:pos="4153"/>
                <w:tab w:val="right" w:pos="8306"/>
              </w:tabs>
              <w:snapToGrid w:val="0"/>
              <w:spacing w:line="600" w:lineRule="exact"/>
              <w:rPr>
                <w:sz w:val="24"/>
              </w:rPr>
            </w:pPr>
          </w:p>
        </w:tc>
        <w:tc>
          <w:tcPr>
            <w:tcW w:w="1470" w:type="dxa"/>
            <w:gridSpan w:val="2"/>
          </w:tcPr>
          <w:p>
            <w:pPr>
              <w:tabs>
                <w:tab w:val="center" w:pos="4153"/>
                <w:tab w:val="right" w:pos="8306"/>
              </w:tabs>
              <w:snapToGrid w:val="0"/>
              <w:spacing w:line="600" w:lineRule="exact"/>
              <w:rPr>
                <w:sz w:val="24"/>
              </w:rPr>
            </w:pPr>
          </w:p>
        </w:tc>
        <w:tc>
          <w:tcPr>
            <w:tcW w:w="1710" w:type="dxa"/>
          </w:tcPr>
          <w:p>
            <w:pPr>
              <w:tabs>
                <w:tab w:val="center" w:pos="4153"/>
                <w:tab w:val="right" w:pos="8306"/>
              </w:tabs>
              <w:snapToGrid w:val="0"/>
              <w:spacing w:line="600" w:lineRule="exact"/>
              <w:rPr>
                <w:sz w:val="24"/>
              </w:rPr>
            </w:pPr>
          </w:p>
        </w:tc>
        <w:tc>
          <w:tcPr>
            <w:tcW w:w="1980"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74" w:type="dxa"/>
            <w:vMerge w:val="continue"/>
          </w:tcPr>
          <w:p>
            <w:pPr>
              <w:tabs>
                <w:tab w:val="center" w:pos="4153"/>
                <w:tab w:val="right" w:pos="8306"/>
              </w:tabs>
              <w:snapToGrid w:val="0"/>
              <w:spacing w:line="600" w:lineRule="exact"/>
              <w:rPr>
                <w:sz w:val="24"/>
              </w:rPr>
            </w:pPr>
          </w:p>
        </w:tc>
        <w:tc>
          <w:tcPr>
            <w:tcW w:w="765" w:type="dxa"/>
          </w:tcPr>
          <w:p>
            <w:pPr>
              <w:tabs>
                <w:tab w:val="center" w:pos="4153"/>
                <w:tab w:val="right" w:pos="8306"/>
              </w:tabs>
              <w:snapToGrid w:val="0"/>
              <w:spacing w:line="600" w:lineRule="exact"/>
              <w:rPr>
                <w:sz w:val="24"/>
              </w:rPr>
            </w:pPr>
          </w:p>
        </w:tc>
        <w:tc>
          <w:tcPr>
            <w:tcW w:w="720" w:type="dxa"/>
          </w:tcPr>
          <w:p>
            <w:pPr>
              <w:tabs>
                <w:tab w:val="center" w:pos="4153"/>
                <w:tab w:val="right" w:pos="8306"/>
              </w:tabs>
              <w:snapToGrid w:val="0"/>
              <w:spacing w:line="600" w:lineRule="exact"/>
              <w:rPr>
                <w:sz w:val="24"/>
              </w:rPr>
            </w:pPr>
          </w:p>
        </w:tc>
        <w:tc>
          <w:tcPr>
            <w:tcW w:w="720" w:type="dxa"/>
            <w:gridSpan w:val="2"/>
          </w:tcPr>
          <w:p>
            <w:pPr>
              <w:tabs>
                <w:tab w:val="center" w:pos="4153"/>
                <w:tab w:val="right" w:pos="8306"/>
              </w:tabs>
              <w:snapToGrid w:val="0"/>
              <w:spacing w:line="600" w:lineRule="exact"/>
              <w:rPr>
                <w:sz w:val="24"/>
              </w:rPr>
            </w:pPr>
          </w:p>
        </w:tc>
        <w:tc>
          <w:tcPr>
            <w:tcW w:w="1245" w:type="dxa"/>
          </w:tcPr>
          <w:p>
            <w:pPr>
              <w:tabs>
                <w:tab w:val="center" w:pos="4153"/>
                <w:tab w:val="right" w:pos="8306"/>
              </w:tabs>
              <w:snapToGrid w:val="0"/>
              <w:spacing w:line="600" w:lineRule="exact"/>
              <w:rPr>
                <w:sz w:val="24"/>
              </w:rPr>
            </w:pPr>
          </w:p>
        </w:tc>
        <w:tc>
          <w:tcPr>
            <w:tcW w:w="1470" w:type="dxa"/>
            <w:gridSpan w:val="2"/>
          </w:tcPr>
          <w:p>
            <w:pPr>
              <w:tabs>
                <w:tab w:val="center" w:pos="4153"/>
                <w:tab w:val="right" w:pos="8306"/>
              </w:tabs>
              <w:snapToGrid w:val="0"/>
              <w:spacing w:line="600" w:lineRule="exact"/>
              <w:rPr>
                <w:sz w:val="24"/>
              </w:rPr>
            </w:pPr>
          </w:p>
        </w:tc>
        <w:tc>
          <w:tcPr>
            <w:tcW w:w="1710" w:type="dxa"/>
          </w:tcPr>
          <w:p>
            <w:pPr>
              <w:tabs>
                <w:tab w:val="center" w:pos="4153"/>
                <w:tab w:val="right" w:pos="8306"/>
              </w:tabs>
              <w:snapToGrid w:val="0"/>
              <w:spacing w:line="600" w:lineRule="exact"/>
              <w:rPr>
                <w:sz w:val="24"/>
              </w:rPr>
            </w:pPr>
          </w:p>
        </w:tc>
        <w:tc>
          <w:tcPr>
            <w:tcW w:w="1980"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74" w:type="dxa"/>
            <w:vMerge w:val="continue"/>
          </w:tcPr>
          <w:p>
            <w:pPr>
              <w:tabs>
                <w:tab w:val="center" w:pos="4153"/>
                <w:tab w:val="right" w:pos="8306"/>
              </w:tabs>
              <w:snapToGrid w:val="0"/>
              <w:spacing w:line="600" w:lineRule="exact"/>
              <w:rPr>
                <w:sz w:val="24"/>
              </w:rPr>
            </w:pPr>
          </w:p>
        </w:tc>
        <w:tc>
          <w:tcPr>
            <w:tcW w:w="765" w:type="dxa"/>
          </w:tcPr>
          <w:p>
            <w:pPr>
              <w:tabs>
                <w:tab w:val="center" w:pos="4153"/>
                <w:tab w:val="right" w:pos="8306"/>
              </w:tabs>
              <w:snapToGrid w:val="0"/>
              <w:spacing w:line="600" w:lineRule="exact"/>
              <w:rPr>
                <w:sz w:val="24"/>
              </w:rPr>
            </w:pPr>
          </w:p>
        </w:tc>
        <w:tc>
          <w:tcPr>
            <w:tcW w:w="720" w:type="dxa"/>
          </w:tcPr>
          <w:p>
            <w:pPr>
              <w:tabs>
                <w:tab w:val="center" w:pos="4153"/>
                <w:tab w:val="right" w:pos="8306"/>
              </w:tabs>
              <w:snapToGrid w:val="0"/>
              <w:spacing w:line="600" w:lineRule="exact"/>
              <w:rPr>
                <w:sz w:val="24"/>
              </w:rPr>
            </w:pPr>
          </w:p>
        </w:tc>
        <w:tc>
          <w:tcPr>
            <w:tcW w:w="720" w:type="dxa"/>
            <w:gridSpan w:val="2"/>
          </w:tcPr>
          <w:p>
            <w:pPr>
              <w:tabs>
                <w:tab w:val="center" w:pos="4153"/>
                <w:tab w:val="right" w:pos="8306"/>
              </w:tabs>
              <w:snapToGrid w:val="0"/>
              <w:spacing w:line="600" w:lineRule="exact"/>
              <w:rPr>
                <w:sz w:val="24"/>
              </w:rPr>
            </w:pPr>
          </w:p>
        </w:tc>
        <w:tc>
          <w:tcPr>
            <w:tcW w:w="1245" w:type="dxa"/>
          </w:tcPr>
          <w:p>
            <w:pPr>
              <w:tabs>
                <w:tab w:val="center" w:pos="4153"/>
                <w:tab w:val="right" w:pos="8306"/>
              </w:tabs>
              <w:snapToGrid w:val="0"/>
              <w:spacing w:line="600" w:lineRule="exact"/>
              <w:rPr>
                <w:sz w:val="24"/>
              </w:rPr>
            </w:pPr>
          </w:p>
        </w:tc>
        <w:tc>
          <w:tcPr>
            <w:tcW w:w="1470" w:type="dxa"/>
            <w:gridSpan w:val="2"/>
          </w:tcPr>
          <w:p>
            <w:pPr>
              <w:tabs>
                <w:tab w:val="center" w:pos="4153"/>
                <w:tab w:val="right" w:pos="8306"/>
              </w:tabs>
              <w:snapToGrid w:val="0"/>
              <w:spacing w:line="600" w:lineRule="exact"/>
              <w:rPr>
                <w:sz w:val="24"/>
              </w:rPr>
            </w:pPr>
          </w:p>
        </w:tc>
        <w:tc>
          <w:tcPr>
            <w:tcW w:w="1710" w:type="dxa"/>
          </w:tcPr>
          <w:p>
            <w:pPr>
              <w:tabs>
                <w:tab w:val="center" w:pos="4153"/>
                <w:tab w:val="right" w:pos="8306"/>
              </w:tabs>
              <w:snapToGrid w:val="0"/>
              <w:spacing w:line="600" w:lineRule="exact"/>
              <w:rPr>
                <w:sz w:val="24"/>
              </w:rPr>
            </w:pPr>
          </w:p>
        </w:tc>
        <w:tc>
          <w:tcPr>
            <w:tcW w:w="1980"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74" w:type="dxa"/>
            <w:vMerge w:val="continue"/>
          </w:tcPr>
          <w:p>
            <w:pPr>
              <w:tabs>
                <w:tab w:val="center" w:pos="4153"/>
                <w:tab w:val="right" w:pos="8306"/>
              </w:tabs>
              <w:snapToGrid w:val="0"/>
              <w:spacing w:line="600" w:lineRule="exact"/>
              <w:rPr>
                <w:sz w:val="24"/>
              </w:rPr>
            </w:pPr>
          </w:p>
        </w:tc>
        <w:tc>
          <w:tcPr>
            <w:tcW w:w="765" w:type="dxa"/>
          </w:tcPr>
          <w:p>
            <w:pPr>
              <w:tabs>
                <w:tab w:val="center" w:pos="4153"/>
                <w:tab w:val="right" w:pos="8306"/>
              </w:tabs>
              <w:snapToGrid w:val="0"/>
              <w:spacing w:line="600" w:lineRule="exact"/>
              <w:rPr>
                <w:sz w:val="24"/>
              </w:rPr>
            </w:pPr>
          </w:p>
        </w:tc>
        <w:tc>
          <w:tcPr>
            <w:tcW w:w="720" w:type="dxa"/>
          </w:tcPr>
          <w:p>
            <w:pPr>
              <w:tabs>
                <w:tab w:val="center" w:pos="4153"/>
                <w:tab w:val="right" w:pos="8306"/>
              </w:tabs>
              <w:snapToGrid w:val="0"/>
              <w:spacing w:line="600" w:lineRule="exact"/>
              <w:rPr>
                <w:sz w:val="24"/>
              </w:rPr>
            </w:pPr>
          </w:p>
        </w:tc>
        <w:tc>
          <w:tcPr>
            <w:tcW w:w="720" w:type="dxa"/>
            <w:gridSpan w:val="2"/>
          </w:tcPr>
          <w:p>
            <w:pPr>
              <w:tabs>
                <w:tab w:val="center" w:pos="4153"/>
                <w:tab w:val="right" w:pos="8306"/>
              </w:tabs>
              <w:snapToGrid w:val="0"/>
              <w:spacing w:line="600" w:lineRule="exact"/>
              <w:rPr>
                <w:sz w:val="24"/>
              </w:rPr>
            </w:pPr>
          </w:p>
        </w:tc>
        <w:tc>
          <w:tcPr>
            <w:tcW w:w="1245" w:type="dxa"/>
          </w:tcPr>
          <w:p>
            <w:pPr>
              <w:tabs>
                <w:tab w:val="center" w:pos="4153"/>
                <w:tab w:val="right" w:pos="8306"/>
              </w:tabs>
              <w:snapToGrid w:val="0"/>
              <w:spacing w:line="600" w:lineRule="exact"/>
              <w:rPr>
                <w:sz w:val="24"/>
              </w:rPr>
            </w:pPr>
          </w:p>
        </w:tc>
        <w:tc>
          <w:tcPr>
            <w:tcW w:w="1470" w:type="dxa"/>
            <w:gridSpan w:val="2"/>
          </w:tcPr>
          <w:p>
            <w:pPr>
              <w:tabs>
                <w:tab w:val="center" w:pos="4153"/>
                <w:tab w:val="right" w:pos="8306"/>
              </w:tabs>
              <w:snapToGrid w:val="0"/>
              <w:spacing w:line="600" w:lineRule="exact"/>
              <w:rPr>
                <w:sz w:val="24"/>
              </w:rPr>
            </w:pPr>
          </w:p>
        </w:tc>
        <w:tc>
          <w:tcPr>
            <w:tcW w:w="1710" w:type="dxa"/>
          </w:tcPr>
          <w:p>
            <w:pPr>
              <w:tabs>
                <w:tab w:val="center" w:pos="4153"/>
                <w:tab w:val="right" w:pos="8306"/>
              </w:tabs>
              <w:snapToGrid w:val="0"/>
              <w:spacing w:line="600" w:lineRule="exact"/>
              <w:rPr>
                <w:sz w:val="24"/>
              </w:rPr>
            </w:pPr>
          </w:p>
        </w:tc>
        <w:tc>
          <w:tcPr>
            <w:tcW w:w="1980"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74" w:type="dxa"/>
            <w:vMerge w:val="continue"/>
          </w:tcPr>
          <w:p>
            <w:pPr>
              <w:tabs>
                <w:tab w:val="center" w:pos="4153"/>
                <w:tab w:val="right" w:pos="8306"/>
              </w:tabs>
              <w:snapToGrid w:val="0"/>
              <w:spacing w:line="600" w:lineRule="exact"/>
              <w:rPr>
                <w:sz w:val="24"/>
              </w:rPr>
            </w:pPr>
          </w:p>
        </w:tc>
        <w:tc>
          <w:tcPr>
            <w:tcW w:w="765" w:type="dxa"/>
          </w:tcPr>
          <w:p>
            <w:pPr>
              <w:tabs>
                <w:tab w:val="center" w:pos="4153"/>
                <w:tab w:val="right" w:pos="8306"/>
              </w:tabs>
              <w:snapToGrid w:val="0"/>
              <w:spacing w:line="600" w:lineRule="exact"/>
              <w:rPr>
                <w:sz w:val="24"/>
              </w:rPr>
            </w:pPr>
          </w:p>
        </w:tc>
        <w:tc>
          <w:tcPr>
            <w:tcW w:w="720" w:type="dxa"/>
          </w:tcPr>
          <w:p>
            <w:pPr>
              <w:tabs>
                <w:tab w:val="center" w:pos="4153"/>
                <w:tab w:val="right" w:pos="8306"/>
              </w:tabs>
              <w:snapToGrid w:val="0"/>
              <w:spacing w:line="600" w:lineRule="exact"/>
              <w:rPr>
                <w:sz w:val="24"/>
              </w:rPr>
            </w:pPr>
          </w:p>
        </w:tc>
        <w:tc>
          <w:tcPr>
            <w:tcW w:w="720" w:type="dxa"/>
            <w:gridSpan w:val="2"/>
          </w:tcPr>
          <w:p>
            <w:pPr>
              <w:tabs>
                <w:tab w:val="center" w:pos="4153"/>
                <w:tab w:val="right" w:pos="8306"/>
              </w:tabs>
              <w:snapToGrid w:val="0"/>
              <w:spacing w:line="600" w:lineRule="exact"/>
              <w:rPr>
                <w:sz w:val="24"/>
              </w:rPr>
            </w:pPr>
          </w:p>
        </w:tc>
        <w:tc>
          <w:tcPr>
            <w:tcW w:w="1245" w:type="dxa"/>
          </w:tcPr>
          <w:p>
            <w:pPr>
              <w:tabs>
                <w:tab w:val="center" w:pos="4153"/>
                <w:tab w:val="right" w:pos="8306"/>
              </w:tabs>
              <w:snapToGrid w:val="0"/>
              <w:spacing w:line="600" w:lineRule="exact"/>
              <w:rPr>
                <w:sz w:val="24"/>
              </w:rPr>
            </w:pPr>
          </w:p>
        </w:tc>
        <w:tc>
          <w:tcPr>
            <w:tcW w:w="1470" w:type="dxa"/>
            <w:gridSpan w:val="2"/>
          </w:tcPr>
          <w:p>
            <w:pPr>
              <w:tabs>
                <w:tab w:val="center" w:pos="4153"/>
                <w:tab w:val="right" w:pos="8306"/>
              </w:tabs>
              <w:snapToGrid w:val="0"/>
              <w:spacing w:line="600" w:lineRule="exact"/>
              <w:rPr>
                <w:sz w:val="24"/>
              </w:rPr>
            </w:pPr>
          </w:p>
        </w:tc>
        <w:tc>
          <w:tcPr>
            <w:tcW w:w="1710" w:type="dxa"/>
          </w:tcPr>
          <w:p>
            <w:pPr>
              <w:tabs>
                <w:tab w:val="center" w:pos="4153"/>
                <w:tab w:val="right" w:pos="8306"/>
              </w:tabs>
              <w:snapToGrid w:val="0"/>
              <w:spacing w:line="600" w:lineRule="exact"/>
              <w:rPr>
                <w:sz w:val="24"/>
              </w:rPr>
            </w:pPr>
          </w:p>
        </w:tc>
        <w:tc>
          <w:tcPr>
            <w:tcW w:w="1980"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74" w:type="dxa"/>
            <w:vMerge w:val="continue"/>
          </w:tcPr>
          <w:p>
            <w:pPr>
              <w:tabs>
                <w:tab w:val="center" w:pos="4153"/>
                <w:tab w:val="right" w:pos="8306"/>
              </w:tabs>
              <w:snapToGrid w:val="0"/>
              <w:spacing w:line="600" w:lineRule="exact"/>
              <w:rPr>
                <w:sz w:val="24"/>
              </w:rPr>
            </w:pPr>
          </w:p>
        </w:tc>
        <w:tc>
          <w:tcPr>
            <w:tcW w:w="765" w:type="dxa"/>
          </w:tcPr>
          <w:p>
            <w:pPr>
              <w:tabs>
                <w:tab w:val="center" w:pos="4153"/>
                <w:tab w:val="right" w:pos="8306"/>
              </w:tabs>
              <w:snapToGrid w:val="0"/>
              <w:spacing w:line="600" w:lineRule="exact"/>
              <w:rPr>
                <w:sz w:val="24"/>
              </w:rPr>
            </w:pPr>
            <w:r>
              <w:rPr>
                <w:rFonts w:hint="eastAsia"/>
                <w:sz w:val="24"/>
              </w:rPr>
              <w:t>合计</w:t>
            </w:r>
          </w:p>
        </w:tc>
        <w:tc>
          <w:tcPr>
            <w:tcW w:w="720" w:type="dxa"/>
          </w:tcPr>
          <w:p>
            <w:pPr>
              <w:tabs>
                <w:tab w:val="center" w:pos="4153"/>
                <w:tab w:val="right" w:pos="8306"/>
              </w:tabs>
              <w:snapToGrid w:val="0"/>
              <w:spacing w:line="600" w:lineRule="exact"/>
              <w:rPr>
                <w:sz w:val="24"/>
              </w:rPr>
            </w:pPr>
          </w:p>
        </w:tc>
        <w:tc>
          <w:tcPr>
            <w:tcW w:w="720" w:type="dxa"/>
            <w:gridSpan w:val="2"/>
          </w:tcPr>
          <w:p>
            <w:pPr>
              <w:tabs>
                <w:tab w:val="center" w:pos="4153"/>
                <w:tab w:val="right" w:pos="8306"/>
              </w:tabs>
              <w:snapToGrid w:val="0"/>
              <w:spacing w:line="600" w:lineRule="exact"/>
              <w:rPr>
                <w:sz w:val="24"/>
              </w:rPr>
            </w:pPr>
          </w:p>
        </w:tc>
        <w:tc>
          <w:tcPr>
            <w:tcW w:w="1245" w:type="dxa"/>
          </w:tcPr>
          <w:p>
            <w:pPr>
              <w:tabs>
                <w:tab w:val="center" w:pos="4153"/>
                <w:tab w:val="right" w:pos="8306"/>
              </w:tabs>
              <w:snapToGrid w:val="0"/>
              <w:spacing w:line="600" w:lineRule="exact"/>
              <w:rPr>
                <w:sz w:val="24"/>
              </w:rPr>
            </w:pPr>
          </w:p>
        </w:tc>
        <w:tc>
          <w:tcPr>
            <w:tcW w:w="1470" w:type="dxa"/>
            <w:gridSpan w:val="2"/>
          </w:tcPr>
          <w:p>
            <w:pPr>
              <w:tabs>
                <w:tab w:val="center" w:pos="4153"/>
                <w:tab w:val="right" w:pos="8306"/>
              </w:tabs>
              <w:snapToGrid w:val="0"/>
              <w:spacing w:line="600" w:lineRule="exact"/>
              <w:rPr>
                <w:sz w:val="24"/>
              </w:rPr>
            </w:pPr>
          </w:p>
        </w:tc>
        <w:tc>
          <w:tcPr>
            <w:tcW w:w="1710" w:type="dxa"/>
          </w:tcPr>
          <w:p>
            <w:pPr>
              <w:tabs>
                <w:tab w:val="center" w:pos="4153"/>
                <w:tab w:val="right" w:pos="8306"/>
              </w:tabs>
              <w:snapToGrid w:val="0"/>
              <w:spacing w:line="600" w:lineRule="exact"/>
              <w:rPr>
                <w:sz w:val="24"/>
              </w:rPr>
            </w:pPr>
          </w:p>
        </w:tc>
        <w:tc>
          <w:tcPr>
            <w:tcW w:w="1980" w:type="dxa"/>
          </w:tcPr>
          <w:p>
            <w:pPr>
              <w:tabs>
                <w:tab w:val="center" w:pos="4153"/>
                <w:tab w:val="right" w:pos="8306"/>
              </w:tabs>
              <w:snapToGrid w:val="0"/>
              <w:spacing w:line="600" w:lineRule="exact"/>
              <w:rPr>
                <w:sz w:val="24"/>
              </w:rPr>
            </w:pPr>
          </w:p>
        </w:tc>
      </w:tr>
    </w:tbl>
    <w:p>
      <w:pPr>
        <w:rPr>
          <w:sz w:val="28"/>
          <w:szCs w:val="28"/>
        </w:rPr>
      </w:pPr>
    </w:p>
    <w:p>
      <w:pPr>
        <w:rPr>
          <w:sz w:val="28"/>
          <w:szCs w:val="28"/>
        </w:rPr>
      </w:pPr>
    </w:p>
    <w:p>
      <w:pPr>
        <w:rPr>
          <w:rFonts w:hint="eastAsia"/>
          <w:sz w:val="28"/>
          <w:szCs w:val="28"/>
        </w:rPr>
      </w:pPr>
    </w:p>
    <w:p>
      <w:pPr>
        <w:rPr>
          <w:rFonts w:hint="eastAsia"/>
          <w:sz w:val="28"/>
          <w:szCs w:val="28"/>
        </w:rPr>
      </w:pPr>
    </w:p>
    <w:p>
      <w:pPr>
        <w:rPr>
          <w:b/>
          <w:bCs/>
          <w:sz w:val="28"/>
          <w:szCs w:val="28"/>
        </w:rPr>
      </w:pPr>
      <w:r>
        <w:rPr>
          <w:rFonts w:hint="eastAsia"/>
          <w:b/>
          <w:bCs/>
          <w:sz w:val="28"/>
          <w:szCs w:val="28"/>
        </w:rPr>
        <w:t>三、开发项目土地情况</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2041"/>
        <w:gridCol w:w="2633"/>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vAlign w:val="center"/>
          </w:tcPr>
          <w:p>
            <w:pPr>
              <w:tabs>
                <w:tab w:val="center" w:pos="4153"/>
                <w:tab w:val="right" w:pos="8306"/>
              </w:tabs>
              <w:snapToGrid w:val="0"/>
              <w:spacing w:line="600" w:lineRule="exact"/>
              <w:jc w:val="center"/>
              <w:rPr>
                <w:sz w:val="24"/>
              </w:rPr>
            </w:pPr>
            <w:r>
              <w:rPr>
                <w:rFonts w:hint="eastAsia"/>
                <w:sz w:val="24"/>
              </w:rPr>
              <w:t>土地权利性质</w:t>
            </w:r>
          </w:p>
        </w:tc>
        <w:tc>
          <w:tcPr>
            <w:tcW w:w="2041" w:type="dxa"/>
            <w:vAlign w:val="center"/>
          </w:tcPr>
          <w:p>
            <w:pPr>
              <w:tabs>
                <w:tab w:val="center" w:pos="4153"/>
                <w:tab w:val="right" w:pos="8306"/>
              </w:tabs>
              <w:snapToGrid w:val="0"/>
              <w:spacing w:line="600" w:lineRule="exact"/>
              <w:jc w:val="center"/>
              <w:rPr>
                <w:sz w:val="24"/>
              </w:rPr>
            </w:pPr>
          </w:p>
        </w:tc>
        <w:tc>
          <w:tcPr>
            <w:tcW w:w="2633" w:type="dxa"/>
            <w:vAlign w:val="center"/>
          </w:tcPr>
          <w:p>
            <w:pPr>
              <w:tabs>
                <w:tab w:val="center" w:pos="4153"/>
                <w:tab w:val="right" w:pos="8306"/>
              </w:tabs>
              <w:snapToGrid w:val="0"/>
              <w:spacing w:line="600" w:lineRule="exact"/>
              <w:jc w:val="center"/>
              <w:rPr>
                <w:sz w:val="24"/>
              </w:rPr>
            </w:pPr>
            <w:r>
              <w:rPr>
                <w:rFonts w:hint="eastAsia"/>
                <w:sz w:val="24"/>
              </w:rPr>
              <w:t>土地取得方式</w:t>
            </w:r>
          </w:p>
        </w:tc>
        <w:tc>
          <w:tcPr>
            <w:tcW w:w="1634"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vAlign w:val="center"/>
          </w:tcPr>
          <w:p>
            <w:pPr>
              <w:tabs>
                <w:tab w:val="center" w:pos="4153"/>
                <w:tab w:val="right" w:pos="8306"/>
              </w:tabs>
              <w:snapToGrid w:val="0"/>
              <w:spacing w:line="600" w:lineRule="exact"/>
              <w:jc w:val="center"/>
              <w:rPr>
                <w:sz w:val="24"/>
              </w:rPr>
            </w:pPr>
            <w:r>
              <w:rPr>
                <w:rFonts w:hint="eastAsia"/>
                <w:sz w:val="24"/>
              </w:rPr>
              <w:t>土地出让合同编号</w:t>
            </w:r>
          </w:p>
        </w:tc>
        <w:tc>
          <w:tcPr>
            <w:tcW w:w="2041" w:type="dxa"/>
            <w:vAlign w:val="center"/>
          </w:tcPr>
          <w:p>
            <w:pPr>
              <w:tabs>
                <w:tab w:val="center" w:pos="4153"/>
                <w:tab w:val="right" w:pos="8306"/>
              </w:tabs>
              <w:snapToGrid w:val="0"/>
              <w:spacing w:line="600" w:lineRule="exact"/>
              <w:jc w:val="center"/>
              <w:rPr>
                <w:sz w:val="24"/>
              </w:rPr>
            </w:pPr>
          </w:p>
        </w:tc>
        <w:tc>
          <w:tcPr>
            <w:tcW w:w="2633" w:type="dxa"/>
            <w:vAlign w:val="center"/>
          </w:tcPr>
          <w:p>
            <w:pPr>
              <w:tabs>
                <w:tab w:val="center" w:pos="4153"/>
                <w:tab w:val="right" w:pos="8306"/>
              </w:tabs>
              <w:snapToGrid w:val="0"/>
              <w:spacing w:line="600" w:lineRule="exact"/>
              <w:jc w:val="center"/>
              <w:rPr>
                <w:sz w:val="24"/>
              </w:rPr>
            </w:pPr>
            <w:r>
              <w:rPr>
                <w:rFonts w:hint="eastAsia"/>
                <w:sz w:val="24"/>
              </w:rPr>
              <w:t>土地取得时间</w:t>
            </w:r>
          </w:p>
        </w:tc>
        <w:tc>
          <w:tcPr>
            <w:tcW w:w="1634"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vAlign w:val="center"/>
          </w:tcPr>
          <w:p>
            <w:pPr>
              <w:tabs>
                <w:tab w:val="center" w:pos="4153"/>
                <w:tab w:val="right" w:pos="8306"/>
              </w:tabs>
              <w:snapToGrid w:val="0"/>
              <w:spacing w:line="600" w:lineRule="exact"/>
              <w:jc w:val="center"/>
              <w:rPr>
                <w:sz w:val="24"/>
              </w:rPr>
            </w:pPr>
            <w:r>
              <w:rPr>
                <w:rFonts w:hint="eastAsia"/>
                <w:sz w:val="24"/>
              </w:rPr>
              <w:t>土地出让金</w:t>
            </w:r>
          </w:p>
        </w:tc>
        <w:tc>
          <w:tcPr>
            <w:tcW w:w="2041" w:type="dxa"/>
            <w:vAlign w:val="center"/>
          </w:tcPr>
          <w:p>
            <w:pPr>
              <w:tabs>
                <w:tab w:val="center" w:pos="4153"/>
                <w:tab w:val="right" w:pos="8306"/>
              </w:tabs>
              <w:snapToGrid w:val="0"/>
              <w:spacing w:line="600" w:lineRule="exact"/>
              <w:jc w:val="center"/>
              <w:rPr>
                <w:sz w:val="24"/>
              </w:rPr>
            </w:pPr>
          </w:p>
        </w:tc>
        <w:tc>
          <w:tcPr>
            <w:tcW w:w="2633" w:type="dxa"/>
            <w:vAlign w:val="center"/>
          </w:tcPr>
          <w:p>
            <w:pPr>
              <w:tabs>
                <w:tab w:val="center" w:pos="4153"/>
                <w:tab w:val="right" w:pos="8306"/>
              </w:tabs>
              <w:snapToGrid w:val="0"/>
              <w:spacing w:line="600" w:lineRule="exact"/>
              <w:jc w:val="center"/>
              <w:rPr>
                <w:rFonts w:hint="eastAsia" w:eastAsia="宋体"/>
                <w:sz w:val="24"/>
                <w:lang w:eastAsia="zh-CN"/>
              </w:rPr>
            </w:pPr>
            <w:r>
              <w:rPr>
                <w:rFonts w:hint="eastAsia"/>
                <w:sz w:val="24"/>
              </w:rPr>
              <w:t>已付土地出让金</w:t>
            </w:r>
            <w:r>
              <w:rPr>
                <w:rFonts w:hint="eastAsia"/>
                <w:sz w:val="24"/>
                <w:lang w:eastAsia="zh-CN"/>
              </w:rPr>
              <w:t>（万元）</w:t>
            </w:r>
          </w:p>
        </w:tc>
        <w:tc>
          <w:tcPr>
            <w:tcW w:w="1634"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vAlign w:val="center"/>
          </w:tcPr>
          <w:p>
            <w:pPr>
              <w:tabs>
                <w:tab w:val="center" w:pos="4153"/>
                <w:tab w:val="right" w:pos="8306"/>
              </w:tabs>
              <w:snapToGrid w:val="0"/>
              <w:spacing w:line="600" w:lineRule="exact"/>
              <w:jc w:val="center"/>
              <w:rPr>
                <w:sz w:val="24"/>
              </w:rPr>
            </w:pPr>
            <w:r>
              <w:rPr>
                <w:rFonts w:hint="eastAsia"/>
                <w:sz w:val="24"/>
              </w:rPr>
              <w:t>土地用途</w:t>
            </w:r>
          </w:p>
        </w:tc>
        <w:tc>
          <w:tcPr>
            <w:tcW w:w="2041" w:type="dxa"/>
            <w:vAlign w:val="center"/>
          </w:tcPr>
          <w:p>
            <w:pPr>
              <w:tabs>
                <w:tab w:val="center" w:pos="4153"/>
                <w:tab w:val="right" w:pos="8306"/>
              </w:tabs>
              <w:snapToGrid w:val="0"/>
              <w:spacing w:line="600" w:lineRule="exact"/>
              <w:jc w:val="center"/>
              <w:rPr>
                <w:sz w:val="24"/>
              </w:rPr>
            </w:pPr>
          </w:p>
        </w:tc>
        <w:tc>
          <w:tcPr>
            <w:tcW w:w="2633" w:type="dxa"/>
            <w:vAlign w:val="center"/>
          </w:tcPr>
          <w:p>
            <w:pPr>
              <w:tabs>
                <w:tab w:val="center" w:pos="4153"/>
                <w:tab w:val="right" w:pos="8306"/>
              </w:tabs>
              <w:snapToGrid w:val="0"/>
              <w:spacing w:line="600" w:lineRule="exact"/>
              <w:jc w:val="center"/>
              <w:rPr>
                <w:sz w:val="24"/>
              </w:rPr>
            </w:pPr>
            <w:r>
              <w:rPr>
                <w:rFonts w:hint="eastAsia"/>
                <w:sz w:val="24"/>
              </w:rPr>
              <w:t>土地权利类型</w:t>
            </w:r>
          </w:p>
        </w:tc>
        <w:tc>
          <w:tcPr>
            <w:tcW w:w="1634"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vAlign w:val="center"/>
          </w:tcPr>
          <w:p>
            <w:pPr>
              <w:tabs>
                <w:tab w:val="center" w:pos="4153"/>
                <w:tab w:val="right" w:pos="8306"/>
              </w:tabs>
              <w:snapToGrid w:val="0"/>
              <w:spacing w:line="600" w:lineRule="exact"/>
              <w:jc w:val="center"/>
              <w:rPr>
                <w:sz w:val="24"/>
              </w:rPr>
            </w:pPr>
            <w:r>
              <w:rPr>
                <w:rFonts w:hint="eastAsia"/>
                <w:sz w:val="24"/>
              </w:rPr>
              <w:t>土地使用权证号</w:t>
            </w:r>
          </w:p>
        </w:tc>
        <w:tc>
          <w:tcPr>
            <w:tcW w:w="2041" w:type="dxa"/>
            <w:vAlign w:val="center"/>
          </w:tcPr>
          <w:p>
            <w:pPr>
              <w:tabs>
                <w:tab w:val="center" w:pos="4153"/>
                <w:tab w:val="right" w:pos="8306"/>
              </w:tabs>
              <w:snapToGrid w:val="0"/>
              <w:spacing w:line="600" w:lineRule="exact"/>
              <w:jc w:val="center"/>
              <w:rPr>
                <w:sz w:val="24"/>
              </w:rPr>
            </w:pPr>
          </w:p>
        </w:tc>
        <w:tc>
          <w:tcPr>
            <w:tcW w:w="2633" w:type="dxa"/>
            <w:vAlign w:val="center"/>
          </w:tcPr>
          <w:p>
            <w:pPr>
              <w:tabs>
                <w:tab w:val="center" w:pos="4153"/>
                <w:tab w:val="right" w:pos="8306"/>
              </w:tabs>
              <w:snapToGrid w:val="0"/>
              <w:spacing w:line="600" w:lineRule="exact"/>
              <w:jc w:val="center"/>
              <w:rPr>
                <w:sz w:val="24"/>
              </w:rPr>
            </w:pPr>
            <w:r>
              <w:rPr>
                <w:rFonts w:hint="eastAsia"/>
                <w:sz w:val="24"/>
              </w:rPr>
              <w:t>土地使用</w:t>
            </w:r>
            <w:r>
              <w:rPr>
                <w:rFonts w:hint="eastAsia"/>
                <w:sz w:val="24"/>
                <w:lang w:eastAsia="zh-CN"/>
              </w:rPr>
              <w:t>权面积</w:t>
            </w:r>
          </w:p>
        </w:tc>
        <w:tc>
          <w:tcPr>
            <w:tcW w:w="1634"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vAlign w:val="center"/>
          </w:tcPr>
          <w:p>
            <w:pPr>
              <w:tabs>
                <w:tab w:val="center" w:pos="4153"/>
                <w:tab w:val="right" w:pos="8306"/>
              </w:tabs>
              <w:snapToGrid w:val="0"/>
              <w:spacing w:line="600" w:lineRule="exact"/>
              <w:jc w:val="center"/>
              <w:rPr>
                <w:sz w:val="24"/>
              </w:rPr>
            </w:pPr>
            <w:r>
              <w:rPr>
                <w:rFonts w:hint="eastAsia"/>
                <w:sz w:val="24"/>
              </w:rPr>
              <w:t>土地不动产单元号</w:t>
            </w:r>
          </w:p>
        </w:tc>
        <w:tc>
          <w:tcPr>
            <w:tcW w:w="2041" w:type="dxa"/>
            <w:vAlign w:val="center"/>
          </w:tcPr>
          <w:p>
            <w:pPr>
              <w:tabs>
                <w:tab w:val="center" w:pos="4153"/>
                <w:tab w:val="right" w:pos="8306"/>
              </w:tabs>
              <w:snapToGrid w:val="0"/>
              <w:spacing w:line="600" w:lineRule="exact"/>
              <w:jc w:val="center"/>
              <w:rPr>
                <w:sz w:val="24"/>
              </w:rPr>
            </w:pPr>
          </w:p>
        </w:tc>
        <w:tc>
          <w:tcPr>
            <w:tcW w:w="2633" w:type="dxa"/>
            <w:vAlign w:val="center"/>
          </w:tcPr>
          <w:p>
            <w:pPr>
              <w:tabs>
                <w:tab w:val="center" w:pos="4153"/>
                <w:tab w:val="right" w:pos="8306"/>
              </w:tabs>
              <w:snapToGrid w:val="0"/>
              <w:spacing w:line="600" w:lineRule="exact"/>
              <w:jc w:val="center"/>
              <w:rPr>
                <w:rFonts w:hint="eastAsia" w:eastAsia="宋体"/>
                <w:sz w:val="24"/>
                <w:lang w:eastAsia="zh-CN"/>
              </w:rPr>
            </w:pPr>
            <w:r>
              <w:rPr>
                <w:rFonts w:hint="eastAsia"/>
                <w:sz w:val="24"/>
                <w:lang w:eastAsia="zh-CN"/>
              </w:rPr>
              <w:t>折合</w:t>
            </w:r>
            <w:r>
              <w:rPr>
                <w:rFonts w:hint="eastAsia"/>
                <w:sz w:val="24"/>
              </w:rPr>
              <w:t>楼面地价</w:t>
            </w:r>
            <w:r>
              <w:rPr>
                <w:rFonts w:hint="eastAsia"/>
                <w:sz w:val="24"/>
                <w:lang w:eastAsia="zh-CN"/>
              </w:rPr>
              <w:t>（元</w:t>
            </w:r>
            <w:r>
              <w:rPr>
                <w:rFonts w:hint="eastAsia"/>
                <w:sz w:val="24"/>
                <w:lang w:val="en-US" w:eastAsia="zh-CN"/>
              </w:rPr>
              <w:t>/m</w:t>
            </w:r>
            <w:r>
              <w:rPr>
                <w:rFonts w:hint="eastAsia"/>
                <w:sz w:val="24"/>
                <w:vertAlign w:val="superscript"/>
                <w:lang w:val="en-US" w:eastAsia="zh-CN"/>
              </w:rPr>
              <w:t>2</w:t>
            </w:r>
            <w:r>
              <w:rPr>
                <w:rFonts w:hint="eastAsia"/>
                <w:sz w:val="24"/>
                <w:lang w:eastAsia="zh-CN"/>
              </w:rPr>
              <w:t>）</w:t>
            </w:r>
          </w:p>
        </w:tc>
        <w:tc>
          <w:tcPr>
            <w:tcW w:w="1634"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vAlign w:val="center"/>
          </w:tcPr>
          <w:p>
            <w:pPr>
              <w:tabs>
                <w:tab w:val="center" w:pos="4153"/>
                <w:tab w:val="right" w:pos="8306"/>
              </w:tabs>
              <w:snapToGrid w:val="0"/>
              <w:spacing w:line="600" w:lineRule="exact"/>
              <w:jc w:val="center"/>
              <w:rPr>
                <w:sz w:val="24"/>
              </w:rPr>
            </w:pPr>
            <w:r>
              <w:rPr>
                <w:rFonts w:hint="eastAsia"/>
                <w:sz w:val="24"/>
              </w:rPr>
              <w:t>土地座落</w:t>
            </w:r>
          </w:p>
        </w:tc>
        <w:tc>
          <w:tcPr>
            <w:tcW w:w="6308" w:type="dxa"/>
            <w:gridSpan w:val="3"/>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vAlign w:val="center"/>
          </w:tcPr>
          <w:p>
            <w:pPr>
              <w:tabs>
                <w:tab w:val="center" w:pos="4153"/>
                <w:tab w:val="right" w:pos="8306"/>
              </w:tabs>
              <w:snapToGrid w:val="0"/>
              <w:spacing w:line="600" w:lineRule="exact"/>
              <w:jc w:val="center"/>
              <w:rPr>
                <w:sz w:val="24"/>
              </w:rPr>
            </w:pPr>
            <w:r>
              <w:rPr>
                <w:rFonts w:hint="eastAsia"/>
                <w:sz w:val="24"/>
              </w:rPr>
              <w:t>土地使用期限</w:t>
            </w:r>
          </w:p>
        </w:tc>
        <w:tc>
          <w:tcPr>
            <w:tcW w:w="6308" w:type="dxa"/>
            <w:gridSpan w:val="3"/>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vAlign w:val="center"/>
          </w:tcPr>
          <w:p>
            <w:pPr>
              <w:tabs>
                <w:tab w:val="center" w:pos="4153"/>
                <w:tab w:val="right" w:pos="8306"/>
              </w:tabs>
              <w:snapToGrid w:val="0"/>
              <w:spacing w:line="600" w:lineRule="exact"/>
              <w:jc w:val="center"/>
              <w:rPr>
                <w:sz w:val="24"/>
              </w:rPr>
            </w:pPr>
            <w:r>
              <w:rPr>
                <w:rFonts w:hint="eastAsia"/>
                <w:sz w:val="24"/>
              </w:rPr>
              <w:t>备注</w:t>
            </w:r>
          </w:p>
        </w:tc>
        <w:tc>
          <w:tcPr>
            <w:tcW w:w="6308" w:type="dxa"/>
            <w:gridSpan w:val="3"/>
            <w:vAlign w:val="center"/>
          </w:tcPr>
          <w:p>
            <w:pPr>
              <w:tabs>
                <w:tab w:val="center" w:pos="4153"/>
                <w:tab w:val="right" w:pos="8306"/>
              </w:tabs>
              <w:snapToGrid w:val="0"/>
              <w:spacing w:line="600" w:lineRule="exact"/>
              <w:jc w:val="center"/>
              <w:rPr>
                <w:sz w:val="24"/>
              </w:rPr>
            </w:pPr>
          </w:p>
        </w:tc>
      </w:tr>
    </w:tbl>
    <w:p>
      <w:pPr>
        <w:rPr>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b/>
          <w:bCs/>
          <w:sz w:val="28"/>
          <w:szCs w:val="28"/>
        </w:rPr>
      </w:pPr>
      <w:r>
        <w:rPr>
          <w:rFonts w:hint="eastAsia"/>
          <w:b/>
          <w:bCs/>
          <w:sz w:val="28"/>
          <w:szCs w:val="28"/>
        </w:rPr>
        <w:t>四、开发项目规划报建许可情况</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9"/>
        <w:gridCol w:w="2499"/>
        <w:gridCol w:w="2046"/>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9" w:type="dxa"/>
            <w:vAlign w:val="center"/>
          </w:tcPr>
          <w:p>
            <w:pPr>
              <w:tabs>
                <w:tab w:val="center" w:pos="4153"/>
                <w:tab w:val="right" w:pos="8306"/>
              </w:tabs>
              <w:snapToGrid w:val="0"/>
              <w:spacing w:line="600" w:lineRule="exact"/>
              <w:jc w:val="center"/>
              <w:rPr>
                <w:sz w:val="24"/>
              </w:rPr>
            </w:pPr>
            <w:r>
              <w:rPr>
                <w:rFonts w:hint="eastAsia"/>
                <w:sz w:val="24"/>
              </w:rPr>
              <w:t>投资立项批文号</w:t>
            </w:r>
          </w:p>
        </w:tc>
        <w:tc>
          <w:tcPr>
            <w:tcW w:w="2499" w:type="dxa"/>
            <w:vAlign w:val="center"/>
          </w:tcPr>
          <w:p>
            <w:pPr>
              <w:tabs>
                <w:tab w:val="center" w:pos="4153"/>
                <w:tab w:val="right" w:pos="8306"/>
              </w:tabs>
              <w:snapToGrid w:val="0"/>
              <w:spacing w:line="600" w:lineRule="exact"/>
              <w:jc w:val="center"/>
              <w:rPr>
                <w:sz w:val="24"/>
              </w:rPr>
            </w:pPr>
          </w:p>
        </w:tc>
        <w:tc>
          <w:tcPr>
            <w:tcW w:w="2046" w:type="dxa"/>
            <w:vAlign w:val="center"/>
          </w:tcPr>
          <w:p>
            <w:pPr>
              <w:tabs>
                <w:tab w:val="center" w:pos="4153"/>
                <w:tab w:val="right" w:pos="8306"/>
              </w:tabs>
              <w:snapToGrid w:val="0"/>
              <w:spacing w:line="600" w:lineRule="exact"/>
              <w:jc w:val="center"/>
              <w:rPr>
                <w:sz w:val="24"/>
              </w:rPr>
            </w:pPr>
            <w:r>
              <w:rPr>
                <w:rFonts w:hint="eastAsia"/>
                <w:sz w:val="24"/>
              </w:rPr>
              <w:t>立项审批部门</w:t>
            </w:r>
          </w:p>
        </w:tc>
        <w:tc>
          <w:tcPr>
            <w:tcW w:w="1328"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9" w:type="dxa"/>
            <w:vAlign w:val="center"/>
          </w:tcPr>
          <w:p>
            <w:pPr>
              <w:tabs>
                <w:tab w:val="center" w:pos="4153"/>
                <w:tab w:val="right" w:pos="8306"/>
              </w:tabs>
              <w:snapToGrid w:val="0"/>
              <w:spacing w:line="600" w:lineRule="exact"/>
              <w:jc w:val="center"/>
              <w:rPr>
                <w:sz w:val="24"/>
              </w:rPr>
            </w:pPr>
            <w:r>
              <w:rPr>
                <w:rFonts w:hint="eastAsia"/>
                <w:sz w:val="24"/>
              </w:rPr>
              <w:t>建设用地规划许可证号</w:t>
            </w:r>
          </w:p>
        </w:tc>
        <w:tc>
          <w:tcPr>
            <w:tcW w:w="2499" w:type="dxa"/>
            <w:vAlign w:val="center"/>
          </w:tcPr>
          <w:p>
            <w:pPr>
              <w:tabs>
                <w:tab w:val="center" w:pos="4153"/>
                <w:tab w:val="right" w:pos="8306"/>
              </w:tabs>
              <w:snapToGrid w:val="0"/>
              <w:spacing w:line="600" w:lineRule="exact"/>
              <w:jc w:val="center"/>
              <w:rPr>
                <w:sz w:val="24"/>
              </w:rPr>
            </w:pPr>
          </w:p>
        </w:tc>
        <w:tc>
          <w:tcPr>
            <w:tcW w:w="2046"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300" w:lineRule="exact"/>
              <w:jc w:val="center"/>
              <w:textAlignment w:val="auto"/>
              <w:rPr>
                <w:sz w:val="24"/>
              </w:rPr>
            </w:pPr>
            <w:r>
              <w:rPr>
                <w:rFonts w:hint="eastAsia"/>
                <w:sz w:val="24"/>
              </w:rPr>
              <w:t>建设工程规划许可证号</w:t>
            </w:r>
          </w:p>
        </w:tc>
        <w:tc>
          <w:tcPr>
            <w:tcW w:w="1328"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9" w:type="dxa"/>
            <w:vAlign w:val="center"/>
          </w:tcPr>
          <w:p>
            <w:pPr>
              <w:tabs>
                <w:tab w:val="center" w:pos="4153"/>
                <w:tab w:val="right" w:pos="8306"/>
              </w:tabs>
              <w:snapToGrid w:val="0"/>
              <w:spacing w:line="600" w:lineRule="exact"/>
              <w:jc w:val="center"/>
              <w:rPr>
                <w:sz w:val="24"/>
              </w:rPr>
            </w:pPr>
            <w:r>
              <w:rPr>
                <w:rFonts w:hint="eastAsia"/>
                <w:sz w:val="24"/>
              </w:rPr>
              <w:t>施工许可证</w:t>
            </w:r>
          </w:p>
        </w:tc>
        <w:tc>
          <w:tcPr>
            <w:tcW w:w="2499" w:type="dxa"/>
            <w:vAlign w:val="center"/>
          </w:tcPr>
          <w:p>
            <w:pPr>
              <w:tabs>
                <w:tab w:val="center" w:pos="4153"/>
                <w:tab w:val="right" w:pos="8306"/>
              </w:tabs>
              <w:snapToGrid w:val="0"/>
              <w:spacing w:line="600" w:lineRule="exact"/>
              <w:jc w:val="center"/>
              <w:rPr>
                <w:sz w:val="24"/>
              </w:rPr>
            </w:pPr>
          </w:p>
        </w:tc>
        <w:tc>
          <w:tcPr>
            <w:tcW w:w="2046"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300" w:lineRule="exact"/>
              <w:jc w:val="center"/>
              <w:textAlignment w:val="auto"/>
              <w:rPr>
                <w:sz w:val="24"/>
              </w:rPr>
            </w:pPr>
            <w:r>
              <w:rPr>
                <w:rFonts w:hint="eastAsia"/>
                <w:sz w:val="24"/>
              </w:rPr>
              <w:t>建设工程规划审批单证号</w:t>
            </w:r>
          </w:p>
        </w:tc>
        <w:tc>
          <w:tcPr>
            <w:tcW w:w="1328"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9" w:type="dxa"/>
            <w:vAlign w:val="center"/>
          </w:tcPr>
          <w:p>
            <w:pPr>
              <w:tabs>
                <w:tab w:val="center" w:pos="4153"/>
                <w:tab w:val="right" w:pos="8306"/>
              </w:tabs>
              <w:snapToGrid w:val="0"/>
              <w:spacing w:line="600" w:lineRule="exact"/>
              <w:jc w:val="center"/>
              <w:rPr>
                <w:sz w:val="24"/>
              </w:rPr>
            </w:pPr>
            <w:r>
              <w:rPr>
                <w:rFonts w:hint="eastAsia"/>
                <w:sz w:val="24"/>
              </w:rPr>
              <w:t>规划建筑面积</w:t>
            </w:r>
          </w:p>
        </w:tc>
        <w:tc>
          <w:tcPr>
            <w:tcW w:w="2499" w:type="dxa"/>
            <w:vAlign w:val="center"/>
          </w:tcPr>
          <w:p>
            <w:pPr>
              <w:tabs>
                <w:tab w:val="center" w:pos="4153"/>
                <w:tab w:val="right" w:pos="8306"/>
              </w:tabs>
              <w:snapToGrid w:val="0"/>
              <w:spacing w:line="600" w:lineRule="exact"/>
              <w:jc w:val="center"/>
              <w:rPr>
                <w:sz w:val="24"/>
              </w:rPr>
            </w:pPr>
          </w:p>
        </w:tc>
        <w:tc>
          <w:tcPr>
            <w:tcW w:w="2046"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300" w:lineRule="exact"/>
              <w:jc w:val="center"/>
              <w:textAlignment w:val="auto"/>
              <w:rPr>
                <w:sz w:val="24"/>
              </w:rPr>
            </w:pPr>
            <w:r>
              <w:rPr>
                <w:rFonts w:hint="eastAsia"/>
                <w:sz w:val="24"/>
              </w:rPr>
              <w:t>其中住宅规划建筑面积</w:t>
            </w:r>
          </w:p>
        </w:tc>
        <w:tc>
          <w:tcPr>
            <w:tcW w:w="1328"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9" w:type="dxa"/>
            <w:vAlign w:val="center"/>
          </w:tcPr>
          <w:p>
            <w:pPr>
              <w:tabs>
                <w:tab w:val="center" w:pos="4153"/>
                <w:tab w:val="right" w:pos="8306"/>
              </w:tabs>
              <w:snapToGrid w:val="0"/>
              <w:spacing w:line="600" w:lineRule="exact"/>
              <w:jc w:val="center"/>
              <w:rPr>
                <w:rFonts w:hint="eastAsia" w:eastAsia="宋体"/>
                <w:sz w:val="24"/>
                <w:lang w:eastAsia="zh-CN"/>
              </w:rPr>
            </w:pPr>
            <w:r>
              <w:rPr>
                <w:rFonts w:hint="eastAsia"/>
                <w:sz w:val="24"/>
                <w:lang w:eastAsia="zh-CN"/>
              </w:rPr>
              <w:t>配套公建面积</w:t>
            </w:r>
          </w:p>
        </w:tc>
        <w:tc>
          <w:tcPr>
            <w:tcW w:w="2499" w:type="dxa"/>
            <w:vAlign w:val="center"/>
          </w:tcPr>
          <w:p>
            <w:pPr>
              <w:tabs>
                <w:tab w:val="center" w:pos="4153"/>
                <w:tab w:val="right" w:pos="8306"/>
              </w:tabs>
              <w:snapToGrid w:val="0"/>
              <w:spacing w:line="600" w:lineRule="exact"/>
              <w:jc w:val="center"/>
              <w:rPr>
                <w:sz w:val="24"/>
              </w:rPr>
            </w:pPr>
          </w:p>
        </w:tc>
        <w:tc>
          <w:tcPr>
            <w:tcW w:w="2046" w:type="dxa"/>
            <w:vAlign w:val="center"/>
          </w:tcPr>
          <w:p>
            <w:pPr>
              <w:tabs>
                <w:tab w:val="center" w:pos="4153"/>
                <w:tab w:val="right" w:pos="8306"/>
              </w:tabs>
              <w:snapToGrid w:val="0"/>
              <w:spacing w:line="600" w:lineRule="exact"/>
              <w:jc w:val="center"/>
              <w:rPr>
                <w:rFonts w:hint="eastAsia" w:eastAsia="宋体"/>
                <w:sz w:val="24"/>
                <w:lang w:eastAsia="zh-CN"/>
              </w:rPr>
            </w:pPr>
            <w:r>
              <w:rPr>
                <w:rFonts w:hint="eastAsia"/>
                <w:sz w:val="24"/>
                <w:lang w:eastAsia="zh-CN"/>
              </w:rPr>
              <w:t>非住宅建筑面积</w:t>
            </w:r>
          </w:p>
        </w:tc>
        <w:tc>
          <w:tcPr>
            <w:tcW w:w="1328"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9" w:type="dxa"/>
            <w:vAlign w:val="center"/>
          </w:tcPr>
          <w:p>
            <w:pPr>
              <w:tabs>
                <w:tab w:val="center" w:pos="4153"/>
                <w:tab w:val="right" w:pos="8306"/>
              </w:tabs>
              <w:snapToGrid w:val="0"/>
              <w:spacing w:line="600" w:lineRule="exact"/>
              <w:jc w:val="center"/>
              <w:rPr>
                <w:rFonts w:hint="eastAsia" w:eastAsia="宋体"/>
                <w:sz w:val="24"/>
                <w:lang w:eastAsia="zh-CN"/>
              </w:rPr>
            </w:pPr>
            <w:r>
              <w:rPr>
                <w:rFonts w:hint="eastAsia"/>
                <w:sz w:val="24"/>
                <w:lang w:eastAsia="zh-CN"/>
              </w:rPr>
              <w:t>地上建筑面积</w:t>
            </w:r>
          </w:p>
        </w:tc>
        <w:tc>
          <w:tcPr>
            <w:tcW w:w="2499" w:type="dxa"/>
            <w:vAlign w:val="center"/>
          </w:tcPr>
          <w:p>
            <w:pPr>
              <w:tabs>
                <w:tab w:val="center" w:pos="4153"/>
                <w:tab w:val="right" w:pos="8306"/>
              </w:tabs>
              <w:snapToGrid w:val="0"/>
              <w:spacing w:line="600" w:lineRule="exact"/>
              <w:jc w:val="center"/>
              <w:rPr>
                <w:sz w:val="24"/>
              </w:rPr>
            </w:pPr>
          </w:p>
        </w:tc>
        <w:tc>
          <w:tcPr>
            <w:tcW w:w="2046" w:type="dxa"/>
            <w:vAlign w:val="center"/>
          </w:tcPr>
          <w:p>
            <w:pPr>
              <w:tabs>
                <w:tab w:val="center" w:pos="4153"/>
                <w:tab w:val="right" w:pos="8306"/>
              </w:tabs>
              <w:snapToGrid w:val="0"/>
              <w:spacing w:line="600" w:lineRule="exact"/>
              <w:jc w:val="center"/>
              <w:rPr>
                <w:rFonts w:hint="eastAsia" w:eastAsia="宋体"/>
                <w:sz w:val="24"/>
                <w:lang w:eastAsia="zh-CN"/>
              </w:rPr>
            </w:pPr>
            <w:r>
              <w:rPr>
                <w:rFonts w:hint="eastAsia"/>
                <w:sz w:val="24"/>
                <w:lang w:eastAsia="zh-CN"/>
              </w:rPr>
              <w:t>地下建筑面积</w:t>
            </w:r>
          </w:p>
        </w:tc>
        <w:tc>
          <w:tcPr>
            <w:tcW w:w="1328"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9" w:type="dxa"/>
            <w:vAlign w:val="center"/>
          </w:tcPr>
          <w:p>
            <w:pPr>
              <w:tabs>
                <w:tab w:val="center" w:pos="4153"/>
                <w:tab w:val="right" w:pos="8306"/>
              </w:tabs>
              <w:snapToGrid w:val="0"/>
              <w:spacing w:line="600" w:lineRule="exact"/>
              <w:jc w:val="center"/>
              <w:rPr>
                <w:sz w:val="24"/>
              </w:rPr>
            </w:pPr>
            <w:r>
              <w:rPr>
                <w:rFonts w:hint="eastAsia"/>
                <w:sz w:val="24"/>
              </w:rPr>
              <w:t>规划建设栋数</w:t>
            </w:r>
          </w:p>
        </w:tc>
        <w:tc>
          <w:tcPr>
            <w:tcW w:w="2499" w:type="dxa"/>
            <w:vAlign w:val="center"/>
          </w:tcPr>
          <w:p>
            <w:pPr>
              <w:tabs>
                <w:tab w:val="center" w:pos="4153"/>
                <w:tab w:val="right" w:pos="8306"/>
              </w:tabs>
              <w:snapToGrid w:val="0"/>
              <w:spacing w:line="600" w:lineRule="exact"/>
              <w:jc w:val="center"/>
              <w:rPr>
                <w:sz w:val="24"/>
              </w:rPr>
            </w:pPr>
          </w:p>
        </w:tc>
        <w:tc>
          <w:tcPr>
            <w:tcW w:w="2046" w:type="dxa"/>
            <w:vAlign w:val="center"/>
          </w:tcPr>
          <w:p>
            <w:pPr>
              <w:tabs>
                <w:tab w:val="center" w:pos="4153"/>
                <w:tab w:val="right" w:pos="8306"/>
              </w:tabs>
              <w:snapToGrid w:val="0"/>
              <w:spacing w:line="600" w:lineRule="exact"/>
              <w:jc w:val="center"/>
              <w:rPr>
                <w:sz w:val="24"/>
              </w:rPr>
            </w:pPr>
            <w:r>
              <w:rPr>
                <w:rFonts w:hint="eastAsia"/>
                <w:sz w:val="24"/>
              </w:rPr>
              <w:t>建设性质</w:t>
            </w:r>
          </w:p>
        </w:tc>
        <w:tc>
          <w:tcPr>
            <w:tcW w:w="1328"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9" w:type="dxa"/>
            <w:vAlign w:val="center"/>
          </w:tcPr>
          <w:p>
            <w:pPr>
              <w:tabs>
                <w:tab w:val="center" w:pos="4153"/>
                <w:tab w:val="right" w:pos="8306"/>
              </w:tabs>
              <w:snapToGrid w:val="0"/>
              <w:spacing w:line="600" w:lineRule="exact"/>
              <w:jc w:val="center"/>
              <w:rPr>
                <w:sz w:val="24"/>
              </w:rPr>
            </w:pPr>
            <w:r>
              <w:rPr>
                <w:rFonts w:hint="eastAsia"/>
                <w:sz w:val="24"/>
              </w:rPr>
              <w:t>容积率</w:t>
            </w:r>
          </w:p>
        </w:tc>
        <w:tc>
          <w:tcPr>
            <w:tcW w:w="2499" w:type="dxa"/>
            <w:vAlign w:val="center"/>
          </w:tcPr>
          <w:p>
            <w:pPr>
              <w:tabs>
                <w:tab w:val="center" w:pos="4153"/>
                <w:tab w:val="right" w:pos="8306"/>
              </w:tabs>
              <w:snapToGrid w:val="0"/>
              <w:spacing w:line="600" w:lineRule="exact"/>
              <w:jc w:val="center"/>
              <w:rPr>
                <w:sz w:val="24"/>
              </w:rPr>
            </w:pPr>
          </w:p>
        </w:tc>
        <w:tc>
          <w:tcPr>
            <w:tcW w:w="2046" w:type="dxa"/>
            <w:vAlign w:val="center"/>
          </w:tcPr>
          <w:p>
            <w:pPr>
              <w:tabs>
                <w:tab w:val="center" w:pos="4153"/>
                <w:tab w:val="right" w:pos="8306"/>
              </w:tabs>
              <w:snapToGrid w:val="0"/>
              <w:spacing w:line="600" w:lineRule="exact"/>
              <w:jc w:val="center"/>
              <w:rPr>
                <w:sz w:val="24"/>
              </w:rPr>
            </w:pPr>
            <w:r>
              <w:rPr>
                <w:rFonts w:hint="eastAsia"/>
                <w:sz w:val="24"/>
              </w:rPr>
              <w:t>建设密度</w:t>
            </w:r>
          </w:p>
        </w:tc>
        <w:tc>
          <w:tcPr>
            <w:tcW w:w="1328"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9" w:type="dxa"/>
            <w:vAlign w:val="center"/>
          </w:tcPr>
          <w:p>
            <w:pPr>
              <w:tabs>
                <w:tab w:val="center" w:pos="4153"/>
                <w:tab w:val="right" w:pos="8306"/>
              </w:tabs>
              <w:snapToGrid w:val="0"/>
              <w:spacing w:line="600" w:lineRule="exact"/>
              <w:jc w:val="center"/>
              <w:rPr>
                <w:sz w:val="24"/>
              </w:rPr>
            </w:pPr>
            <w:r>
              <w:rPr>
                <w:rFonts w:hint="eastAsia"/>
                <w:sz w:val="24"/>
              </w:rPr>
              <w:t>绿地率</w:t>
            </w:r>
          </w:p>
        </w:tc>
        <w:tc>
          <w:tcPr>
            <w:tcW w:w="2499" w:type="dxa"/>
            <w:vAlign w:val="center"/>
          </w:tcPr>
          <w:p>
            <w:pPr>
              <w:tabs>
                <w:tab w:val="center" w:pos="4153"/>
                <w:tab w:val="right" w:pos="8306"/>
              </w:tabs>
              <w:snapToGrid w:val="0"/>
              <w:spacing w:line="600" w:lineRule="exact"/>
              <w:jc w:val="center"/>
              <w:rPr>
                <w:sz w:val="24"/>
              </w:rPr>
            </w:pPr>
          </w:p>
        </w:tc>
        <w:tc>
          <w:tcPr>
            <w:tcW w:w="2046" w:type="dxa"/>
            <w:vAlign w:val="center"/>
          </w:tcPr>
          <w:p>
            <w:pPr>
              <w:tabs>
                <w:tab w:val="center" w:pos="4153"/>
                <w:tab w:val="right" w:pos="8306"/>
              </w:tabs>
              <w:snapToGrid w:val="0"/>
              <w:spacing w:line="600" w:lineRule="exact"/>
              <w:jc w:val="center"/>
              <w:rPr>
                <w:sz w:val="24"/>
              </w:rPr>
            </w:pPr>
            <w:r>
              <w:rPr>
                <w:rFonts w:hint="eastAsia"/>
                <w:sz w:val="24"/>
              </w:rPr>
              <w:t>房屋结构</w:t>
            </w:r>
          </w:p>
        </w:tc>
        <w:tc>
          <w:tcPr>
            <w:tcW w:w="1328"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9" w:type="dxa"/>
            <w:vMerge w:val="restart"/>
            <w:vAlign w:val="center"/>
          </w:tcPr>
          <w:p>
            <w:pPr>
              <w:tabs>
                <w:tab w:val="center" w:pos="4153"/>
                <w:tab w:val="right" w:pos="8306"/>
              </w:tabs>
              <w:snapToGrid w:val="0"/>
              <w:spacing w:line="600" w:lineRule="exact"/>
              <w:jc w:val="center"/>
              <w:rPr>
                <w:sz w:val="24"/>
              </w:rPr>
            </w:pPr>
            <w:r>
              <w:rPr>
                <w:rFonts w:hint="eastAsia"/>
                <w:sz w:val="24"/>
              </w:rPr>
              <w:t>施工单位</w:t>
            </w:r>
          </w:p>
        </w:tc>
        <w:tc>
          <w:tcPr>
            <w:tcW w:w="2499" w:type="dxa"/>
            <w:vMerge w:val="restart"/>
            <w:vAlign w:val="center"/>
          </w:tcPr>
          <w:p>
            <w:pPr>
              <w:tabs>
                <w:tab w:val="center" w:pos="4153"/>
                <w:tab w:val="right" w:pos="8306"/>
              </w:tabs>
              <w:snapToGrid w:val="0"/>
              <w:spacing w:line="600" w:lineRule="exact"/>
              <w:jc w:val="center"/>
              <w:rPr>
                <w:sz w:val="24"/>
              </w:rPr>
            </w:pPr>
          </w:p>
        </w:tc>
        <w:tc>
          <w:tcPr>
            <w:tcW w:w="2046" w:type="dxa"/>
            <w:vAlign w:val="center"/>
          </w:tcPr>
          <w:p>
            <w:pPr>
              <w:tabs>
                <w:tab w:val="center" w:pos="4153"/>
                <w:tab w:val="right" w:pos="8306"/>
              </w:tabs>
              <w:snapToGrid w:val="0"/>
              <w:spacing w:line="600" w:lineRule="exact"/>
              <w:jc w:val="center"/>
              <w:rPr>
                <w:sz w:val="24"/>
              </w:rPr>
            </w:pPr>
            <w:r>
              <w:rPr>
                <w:rFonts w:hint="eastAsia"/>
                <w:sz w:val="24"/>
              </w:rPr>
              <w:t>联系人</w:t>
            </w:r>
          </w:p>
        </w:tc>
        <w:tc>
          <w:tcPr>
            <w:tcW w:w="1328"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9" w:type="dxa"/>
            <w:vMerge w:val="continue"/>
            <w:vAlign w:val="center"/>
          </w:tcPr>
          <w:p>
            <w:pPr>
              <w:tabs>
                <w:tab w:val="center" w:pos="4153"/>
                <w:tab w:val="right" w:pos="8306"/>
              </w:tabs>
              <w:snapToGrid w:val="0"/>
              <w:spacing w:line="600" w:lineRule="exact"/>
              <w:jc w:val="center"/>
              <w:rPr>
                <w:sz w:val="24"/>
              </w:rPr>
            </w:pPr>
          </w:p>
        </w:tc>
        <w:tc>
          <w:tcPr>
            <w:tcW w:w="2499" w:type="dxa"/>
            <w:vMerge w:val="continue"/>
            <w:vAlign w:val="center"/>
          </w:tcPr>
          <w:p>
            <w:pPr>
              <w:tabs>
                <w:tab w:val="center" w:pos="4153"/>
                <w:tab w:val="right" w:pos="8306"/>
              </w:tabs>
              <w:snapToGrid w:val="0"/>
              <w:spacing w:line="600" w:lineRule="exact"/>
              <w:jc w:val="center"/>
              <w:rPr>
                <w:sz w:val="24"/>
              </w:rPr>
            </w:pPr>
          </w:p>
        </w:tc>
        <w:tc>
          <w:tcPr>
            <w:tcW w:w="2046" w:type="dxa"/>
            <w:vAlign w:val="center"/>
          </w:tcPr>
          <w:p>
            <w:pPr>
              <w:tabs>
                <w:tab w:val="center" w:pos="4153"/>
                <w:tab w:val="right" w:pos="8306"/>
              </w:tabs>
              <w:snapToGrid w:val="0"/>
              <w:spacing w:line="600" w:lineRule="exact"/>
              <w:jc w:val="center"/>
              <w:rPr>
                <w:rFonts w:hint="eastAsia" w:eastAsia="宋体"/>
                <w:sz w:val="24"/>
                <w:lang w:eastAsia="zh-CN"/>
              </w:rPr>
            </w:pPr>
            <w:r>
              <w:rPr>
                <w:rFonts w:hint="eastAsia"/>
                <w:sz w:val="24"/>
              </w:rPr>
              <w:t>联系电话</w:t>
            </w:r>
            <w:r>
              <w:rPr>
                <w:rFonts w:hint="eastAsia"/>
                <w:sz w:val="24"/>
                <w:lang w:eastAsia="zh-CN"/>
              </w:rPr>
              <w:t>（手机）</w:t>
            </w:r>
          </w:p>
        </w:tc>
        <w:tc>
          <w:tcPr>
            <w:tcW w:w="1328"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9" w:type="dxa"/>
            <w:vMerge w:val="restart"/>
            <w:vAlign w:val="center"/>
          </w:tcPr>
          <w:p>
            <w:pPr>
              <w:tabs>
                <w:tab w:val="center" w:pos="4153"/>
                <w:tab w:val="right" w:pos="8306"/>
              </w:tabs>
              <w:snapToGrid w:val="0"/>
              <w:spacing w:line="600" w:lineRule="exact"/>
              <w:jc w:val="center"/>
              <w:rPr>
                <w:sz w:val="24"/>
              </w:rPr>
            </w:pPr>
            <w:r>
              <w:rPr>
                <w:rFonts w:hint="eastAsia"/>
                <w:sz w:val="24"/>
              </w:rPr>
              <w:t>设计单位</w:t>
            </w:r>
          </w:p>
        </w:tc>
        <w:tc>
          <w:tcPr>
            <w:tcW w:w="2499" w:type="dxa"/>
            <w:vMerge w:val="restart"/>
            <w:vAlign w:val="center"/>
          </w:tcPr>
          <w:p>
            <w:pPr>
              <w:tabs>
                <w:tab w:val="center" w:pos="4153"/>
                <w:tab w:val="right" w:pos="8306"/>
              </w:tabs>
              <w:snapToGrid w:val="0"/>
              <w:spacing w:line="600" w:lineRule="exact"/>
              <w:jc w:val="center"/>
              <w:rPr>
                <w:sz w:val="24"/>
              </w:rPr>
            </w:pPr>
          </w:p>
        </w:tc>
        <w:tc>
          <w:tcPr>
            <w:tcW w:w="2046" w:type="dxa"/>
            <w:vAlign w:val="center"/>
          </w:tcPr>
          <w:p>
            <w:pPr>
              <w:tabs>
                <w:tab w:val="center" w:pos="4153"/>
                <w:tab w:val="right" w:pos="8306"/>
              </w:tabs>
              <w:snapToGrid w:val="0"/>
              <w:spacing w:line="600" w:lineRule="exact"/>
              <w:jc w:val="center"/>
              <w:rPr>
                <w:sz w:val="24"/>
              </w:rPr>
            </w:pPr>
            <w:r>
              <w:rPr>
                <w:rFonts w:hint="eastAsia"/>
                <w:sz w:val="24"/>
              </w:rPr>
              <w:t>联系人</w:t>
            </w:r>
          </w:p>
        </w:tc>
        <w:tc>
          <w:tcPr>
            <w:tcW w:w="1328"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9" w:type="dxa"/>
            <w:vMerge w:val="continue"/>
            <w:vAlign w:val="center"/>
          </w:tcPr>
          <w:p>
            <w:pPr>
              <w:tabs>
                <w:tab w:val="center" w:pos="4153"/>
                <w:tab w:val="right" w:pos="8306"/>
              </w:tabs>
              <w:snapToGrid w:val="0"/>
              <w:spacing w:line="600" w:lineRule="exact"/>
              <w:jc w:val="center"/>
              <w:rPr>
                <w:sz w:val="24"/>
              </w:rPr>
            </w:pPr>
          </w:p>
        </w:tc>
        <w:tc>
          <w:tcPr>
            <w:tcW w:w="2499" w:type="dxa"/>
            <w:vMerge w:val="continue"/>
            <w:vAlign w:val="center"/>
          </w:tcPr>
          <w:p>
            <w:pPr>
              <w:tabs>
                <w:tab w:val="center" w:pos="4153"/>
                <w:tab w:val="right" w:pos="8306"/>
              </w:tabs>
              <w:snapToGrid w:val="0"/>
              <w:spacing w:line="600" w:lineRule="exact"/>
              <w:jc w:val="center"/>
              <w:rPr>
                <w:sz w:val="24"/>
              </w:rPr>
            </w:pPr>
          </w:p>
        </w:tc>
        <w:tc>
          <w:tcPr>
            <w:tcW w:w="2046" w:type="dxa"/>
            <w:vAlign w:val="center"/>
          </w:tcPr>
          <w:p>
            <w:pPr>
              <w:tabs>
                <w:tab w:val="center" w:pos="4153"/>
                <w:tab w:val="right" w:pos="8306"/>
              </w:tabs>
              <w:snapToGrid w:val="0"/>
              <w:spacing w:line="600" w:lineRule="exact"/>
              <w:jc w:val="center"/>
              <w:rPr>
                <w:rFonts w:hint="eastAsia" w:eastAsia="宋体"/>
                <w:sz w:val="24"/>
                <w:lang w:eastAsia="zh-CN"/>
              </w:rPr>
            </w:pPr>
            <w:r>
              <w:rPr>
                <w:rFonts w:hint="eastAsia"/>
                <w:sz w:val="24"/>
              </w:rPr>
              <w:t>联系电话</w:t>
            </w:r>
            <w:r>
              <w:rPr>
                <w:rFonts w:hint="eastAsia"/>
                <w:sz w:val="24"/>
                <w:lang w:eastAsia="zh-CN"/>
              </w:rPr>
              <w:t>（手机）</w:t>
            </w:r>
          </w:p>
        </w:tc>
        <w:tc>
          <w:tcPr>
            <w:tcW w:w="1328"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9" w:type="dxa"/>
            <w:vMerge w:val="restart"/>
            <w:vAlign w:val="center"/>
          </w:tcPr>
          <w:p>
            <w:pPr>
              <w:tabs>
                <w:tab w:val="center" w:pos="4153"/>
                <w:tab w:val="right" w:pos="8306"/>
              </w:tabs>
              <w:snapToGrid w:val="0"/>
              <w:spacing w:line="600" w:lineRule="exact"/>
              <w:jc w:val="center"/>
              <w:rPr>
                <w:sz w:val="24"/>
              </w:rPr>
            </w:pPr>
            <w:r>
              <w:rPr>
                <w:rFonts w:hint="eastAsia"/>
                <w:sz w:val="24"/>
              </w:rPr>
              <w:t>监理单位</w:t>
            </w:r>
          </w:p>
        </w:tc>
        <w:tc>
          <w:tcPr>
            <w:tcW w:w="2499" w:type="dxa"/>
            <w:vMerge w:val="restart"/>
            <w:vAlign w:val="center"/>
          </w:tcPr>
          <w:p>
            <w:pPr>
              <w:tabs>
                <w:tab w:val="center" w:pos="4153"/>
                <w:tab w:val="right" w:pos="8306"/>
              </w:tabs>
              <w:snapToGrid w:val="0"/>
              <w:spacing w:line="600" w:lineRule="exact"/>
              <w:jc w:val="center"/>
              <w:rPr>
                <w:sz w:val="24"/>
              </w:rPr>
            </w:pPr>
          </w:p>
        </w:tc>
        <w:tc>
          <w:tcPr>
            <w:tcW w:w="2046" w:type="dxa"/>
            <w:vAlign w:val="center"/>
          </w:tcPr>
          <w:p>
            <w:pPr>
              <w:tabs>
                <w:tab w:val="center" w:pos="4153"/>
                <w:tab w:val="right" w:pos="8306"/>
              </w:tabs>
              <w:snapToGrid w:val="0"/>
              <w:spacing w:line="600" w:lineRule="exact"/>
              <w:jc w:val="center"/>
              <w:rPr>
                <w:sz w:val="24"/>
              </w:rPr>
            </w:pPr>
            <w:r>
              <w:rPr>
                <w:rFonts w:hint="eastAsia"/>
                <w:sz w:val="24"/>
              </w:rPr>
              <w:t>联系人</w:t>
            </w:r>
          </w:p>
        </w:tc>
        <w:tc>
          <w:tcPr>
            <w:tcW w:w="1328"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9" w:type="dxa"/>
            <w:vMerge w:val="continue"/>
            <w:vAlign w:val="center"/>
          </w:tcPr>
          <w:p>
            <w:pPr>
              <w:tabs>
                <w:tab w:val="center" w:pos="4153"/>
                <w:tab w:val="right" w:pos="8306"/>
              </w:tabs>
              <w:snapToGrid w:val="0"/>
              <w:spacing w:line="600" w:lineRule="exact"/>
              <w:jc w:val="center"/>
              <w:rPr>
                <w:sz w:val="24"/>
              </w:rPr>
            </w:pPr>
          </w:p>
        </w:tc>
        <w:tc>
          <w:tcPr>
            <w:tcW w:w="2499" w:type="dxa"/>
            <w:vMerge w:val="continue"/>
            <w:vAlign w:val="center"/>
          </w:tcPr>
          <w:p>
            <w:pPr>
              <w:tabs>
                <w:tab w:val="center" w:pos="4153"/>
                <w:tab w:val="right" w:pos="8306"/>
              </w:tabs>
              <w:snapToGrid w:val="0"/>
              <w:spacing w:line="600" w:lineRule="exact"/>
              <w:jc w:val="center"/>
              <w:rPr>
                <w:sz w:val="24"/>
              </w:rPr>
            </w:pPr>
          </w:p>
        </w:tc>
        <w:tc>
          <w:tcPr>
            <w:tcW w:w="2046" w:type="dxa"/>
            <w:vAlign w:val="center"/>
          </w:tcPr>
          <w:p>
            <w:pPr>
              <w:tabs>
                <w:tab w:val="center" w:pos="4153"/>
                <w:tab w:val="right" w:pos="8306"/>
              </w:tabs>
              <w:snapToGrid w:val="0"/>
              <w:spacing w:line="600" w:lineRule="exact"/>
              <w:jc w:val="center"/>
              <w:rPr>
                <w:rFonts w:hint="eastAsia" w:eastAsia="宋体"/>
                <w:sz w:val="24"/>
                <w:lang w:eastAsia="zh-CN"/>
              </w:rPr>
            </w:pPr>
            <w:r>
              <w:rPr>
                <w:rFonts w:hint="eastAsia"/>
                <w:sz w:val="24"/>
              </w:rPr>
              <w:t>联系电话</w:t>
            </w:r>
            <w:r>
              <w:rPr>
                <w:rFonts w:hint="eastAsia"/>
                <w:sz w:val="24"/>
                <w:lang w:eastAsia="zh-CN"/>
              </w:rPr>
              <w:t>（手机）</w:t>
            </w:r>
          </w:p>
        </w:tc>
        <w:tc>
          <w:tcPr>
            <w:tcW w:w="1328"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9" w:type="dxa"/>
            <w:vAlign w:val="center"/>
          </w:tcPr>
          <w:p>
            <w:pPr>
              <w:tabs>
                <w:tab w:val="center" w:pos="4153"/>
                <w:tab w:val="right" w:pos="8306"/>
              </w:tabs>
              <w:snapToGrid w:val="0"/>
              <w:spacing w:line="600" w:lineRule="exact"/>
              <w:jc w:val="center"/>
              <w:rPr>
                <w:sz w:val="24"/>
              </w:rPr>
            </w:pPr>
            <w:r>
              <w:rPr>
                <w:rFonts w:hint="eastAsia"/>
                <w:sz w:val="24"/>
              </w:rPr>
              <w:t>备注</w:t>
            </w:r>
          </w:p>
        </w:tc>
        <w:tc>
          <w:tcPr>
            <w:tcW w:w="5873" w:type="dxa"/>
            <w:gridSpan w:val="3"/>
            <w:vAlign w:val="center"/>
          </w:tcPr>
          <w:p>
            <w:pPr>
              <w:tabs>
                <w:tab w:val="center" w:pos="4153"/>
                <w:tab w:val="right" w:pos="8306"/>
              </w:tabs>
              <w:snapToGrid w:val="0"/>
              <w:spacing w:line="600" w:lineRule="exact"/>
              <w:jc w:val="center"/>
              <w:rPr>
                <w:sz w:val="24"/>
              </w:rPr>
            </w:pPr>
          </w:p>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9" w:type="dxa"/>
            <w:vAlign w:val="center"/>
          </w:tcPr>
          <w:p>
            <w:pPr>
              <w:tabs>
                <w:tab w:val="center" w:pos="4153"/>
                <w:tab w:val="right" w:pos="8306"/>
              </w:tabs>
              <w:snapToGrid w:val="0"/>
              <w:spacing w:line="600" w:lineRule="exact"/>
              <w:jc w:val="center"/>
              <w:rPr>
                <w:sz w:val="24"/>
              </w:rPr>
            </w:pPr>
            <w:r>
              <w:rPr>
                <w:rFonts w:hint="eastAsia"/>
                <w:sz w:val="24"/>
              </w:rPr>
              <w:t>城市规划部门</w:t>
            </w:r>
          </w:p>
          <w:p>
            <w:pPr>
              <w:tabs>
                <w:tab w:val="center" w:pos="4153"/>
                <w:tab w:val="right" w:pos="8306"/>
              </w:tabs>
              <w:snapToGrid w:val="0"/>
              <w:spacing w:line="600" w:lineRule="exact"/>
              <w:jc w:val="center"/>
              <w:rPr>
                <w:sz w:val="24"/>
              </w:rPr>
            </w:pPr>
            <w:r>
              <w:rPr>
                <w:rFonts w:hint="eastAsia"/>
                <w:sz w:val="24"/>
              </w:rPr>
              <w:t>审定意见</w:t>
            </w:r>
          </w:p>
        </w:tc>
        <w:tc>
          <w:tcPr>
            <w:tcW w:w="5873" w:type="dxa"/>
            <w:gridSpan w:val="3"/>
            <w:vAlign w:val="center"/>
          </w:tcPr>
          <w:p>
            <w:pPr>
              <w:tabs>
                <w:tab w:val="center" w:pos="4153"/>
                <w:tab w:val="right" w:pos="8306"/>
              </w:tabs>
              <w:snapToGrid w:val="0"/>
              <w:spacing w:line="600" w:lineRule="exact"/>
              <w:jc w:val="center"/>
              <w:rPr>
                <w:sz w:val="24"/>
              </w:rPr>
            </w:pPr>
          </w:p>
          <w:p>
            <w:pPr>
              <w:tabs>
                <w:tab w:val="center" w:pos="4153"/>
                <w:tab w:val="right" w:pos="8306"/>
              </w:tabs>
              <w:snapToGrid w:val="0"/>
              <w:spacing w:line="600" w:lineRule="exact"/>
              <w:jc w:val="center"/>
              <w:rPr>
                <w:sz w:val="24"/>
              </w:rPr>
            </w:pPr>
          </w:p>
        </w:tc>
      </w:tr>
    </w:tbl>
    <w:p>
      <w:pPr>
        <w:rPr>
          <w:sz w:val="28"/>
          <w:szCs w:val="28"/>
        </w:rPr>
      </w:pPr>
    </w:p>
    <w:p>
      <w:pPr>
        <w:rPr>
          <w:sz w:val="28"/>
          <w:szCs w:val="28"/>
        </w:rPr>
      </w:pPr>
    </w:p>
    <w:p>
      <w:pPr>
        <w:rPr>
          <w:b/>
          <w:bCs/>
          <w:sz w:val="28"/>
          <w:szCs w:val="28"/>
        </w:rPr>
      </w:pPr>
      <w:r>
        <w:rPr>
          <w:rFonts w:hint="eastAsia"/>
          <w:b/>
          <w:bCs/>
          <w:sz w:val="28"/>
          <w:szCs w:val="28"/>
        </w:rPr>
        <w:t>五、开发项目公共配套设施情况</w:t>
      </w:r>
    </w:p>
    <w:tbl>
      <w:tblPr>
        <w:tblStyle w:val="7"/>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799"/>
        <w:gridCol w:w="1185"/>
        <w:gridCol w:w="1129"/>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rPr>
              <w:t>名称</w:t>
            </w:r>
          </w:p>
        </w:tc>
        <w:tc>
          <w:tcPr>
            <w:tcW w:w="2799" w:type="dxa"/>
            <w:vAlign w:val="center"/>
          </w:tcPr>
          <w:p>
            <w:pPr>
              <w:tabs>
                <w:tab w:val="center" w:pos="4153"/>
                <w:tab w:val="right" w:pos="8306"/>
              </w:tabs>
              <w:snapToGrid w:val="0"/>
              <w:spacing w:line="600" w:lineRule="exact"/>
              <w:jc w:val="center"/>
              <w:rPr>
                <w:sz w:val="24"/>
              </w:rPr>
            </w:pPr>
            <w:r>
              <w:rPr>
                <w:rFonts w:hint="eastAsia"/>
                <w:sz w:val="24"/>
              </w:rPr>
              <w:t>座落位置</w:t>
            </w:r>
          </w:p>
        </w:tc>
        <w:tc>
          <w:tcPr>
            <w:tcW w:w="1185"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360" w:lineRule="exact"/>
              <w:jc w:val="center"/>
              <w:textAlignment w:val="auto"/>
              <w:rPr>
                <w:rFonts w:hint="eastAsia" w:eastAsia="宋体"/>
                <w:sz w:val="24"/>
                <w:lang w:eastAsia="zh-CN"/>
              </w:rPr>
            </w:pPr>
            <w:r>
              <w:rPr>
                <w:rFonts w:hint="eastAsia"/>
                <w:sz w:val="24"/>
              </w:rPr>
              <w:t>建筑面积</w:t>
            </w:r>
            <w:r>
              <w:rPr>
                <w:rFonts w:hint="eastAsia"/>
                <w:sz w:val="24"/>
                <w:lang w:eastAsia="zh-CN"/>
              </w:rPr>
              <w:t>（</w:t>
            </w:r>
            <w:r>
              <w:rPr>
                <w:rFonts w:hint="eastAsia"/>
                <w:sz w:val="24"/>
                <w:lang w:val="en-US" w:eastAsia="zh-CN"/>
              </w:rPr>
              <w:t>m</w:t>
            </w:r>
            <w:r>
              <w:rPr>
                <w:rFonts w:hint="eastAsia"/>
                <w:sz w:val="24"/>
                <w:vertAlign w:val="superscript"/>
                <w:lang w:val="en-US" w:eastAsia="zh-CN"/>
              </w:rPr>
              <w:t>2</w:t>
            </w:r>
            <w:r>
              <w:rPr>
                <w:rFonts w:hint="eastAsia"/>
                <w:sz w:val="24"/>
                <w:lang w:eastAsia="zh-CN"/>
              </w:rPr>
              <w:t>）</w:t>
            </w:r>
          </w:p>
        </w:tc>
        <w:tc>
          <w:tcPr>
            <w:tcW w:w="1129"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320" w:lineRule="exact"/>
              <w:jc w:val="center"/>
              <w:textAlignment w:val="auto"/>
              <w:rPr>
                <w:rFonts w:hint="eastAsia"/>
                <w:sz w:val="24"/>
                <w:lang w:eastAsia="zh-CN"/>
              </w:rPr>
            </w:pPr>
            <w:r>
              <w:rPr>
                <w:rFonts w:hint="eastAsia"/>
                <w:sz w:val="24"/>
              </w:rPr>
              <w:t>交付</w:t>
            </w:r>
            <w:r>
              <w:rPr>
                <w:rFonts w:hint="eastAsia"/>
                <w:sz w:val="24"/>
                <w:lang w:eastAsia="zh-CN"/>
              </w:rPr>
              <w:t>或计划</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320" w:lineRule="exact"/>
              <w:jc w:val="center"/>
              <w:textAlignment w:val="auto"/>
              <w:rPr>
                <w:sz w:val="24"/>
              </w:rPr>
            </w:pPr>
            <w:r>
              <w:rPr>
                <w:rFonts w:hint="eastAsia"/>
                <w:sz w:val="24"/>
              </w:rPr>
              <w:t>时间</w:t>
            </w:r>
          </w:p>
        </w:tc>
        <w:tc>
          <w:tcPr>
            <w:tcW w:w="1901"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320" w:lineRule="exact"/>
              <w:jc w:val="center"/>
              <w:textAlignment w:val="auto"/>
              <w:rPr>
                <w:rFonts w:hint="eastAsia" w:eastAsia="宋体"/>
                <w:sz w:val="24"/>
                <w:lang w:eastAsia="zh-CN"/>
              </w:rPr>
            </w:pPr>
            <w:r>
              <w:rPr>
                <w:rFonts w:hint="eastAsia"/>
                <w:sz w:val="24"/>
              </w:rPr>
              <w:t>权属</w:t>
            </w:r>
            <w:r>
              <w:rPr>
                <w:rFonts w:hint="eastAsia"/>
                <w:sz w:val="24"/>
                <w:lang w:eastAsia="zh-CN"/>
              </w:rPr>
              <w:t>（注明属全体业主或开发企业或政府所有）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rPr>
              <w:t>物业管理用房</w:t>
            </w:r>
          </w:p>
        </w:tc>
        <w:tc>
          <w:tcPr>
            <w:tcW w:w="2799" w:type="dxa"/>
          </w:tcPr>
          <w:p>
            <w:pPr>
              <w:tabs>
                <w:tab w:val="center" w:pos="4153"/>
                <w:tab w:val="right" w:pos="8306"/>
              </w:tabs>
              <w:snapToGrid w:val="0"/>
              <w:spacing w:line="600" w:lineRule="exact"/>
              <w:rPr>
                <w:sz w:val="24"/>
              </w:rPr>
            </w:pPr>
          </w:p>
        </w:tc>
        <w:tc>
          <w:tcPr>
            <w:tcW w:w="1185" w:type="dxa"/>
          </w:tcPr>
          <w:p>
            <w:pPr>
              <w:tabs>
                <w:tab w:val="center" w:pos="4153"/>
                <w:tab w:val="right" w:pos="8306"/>
              </w:tabs>
              <w:snapToGrid w:val="0"/>
              <w:spacing w:line="600" w:lineRule="exact"/>
              <w:rPr>
                <w:sz w:val="24"/>
              </w:rPr>
            </w:pPr>
          </w:p>
        </w:tc>
        <w:tc>
          <w:tcPr>
            <w:tcW w:w="1129" w:type="dxa"/>
          </w:tcPr>
          <w:p>
            <w:pPr>
              <w:tabs>
                <w:tab w:val="center" w:pos="4153"/>
                <w:tab w:val="right" w:pos="8306"/>
              </w:tabs>
              <w:snapToGrid w:val="0"/>
              <w:spacing w:line="600" w:lineRule="exact"/>
              <w:rPr>
                <w:sz w:val="24"/>
              </w:rPr>
            </w:pPr>
          </w:p>
        </w:tc>
        <w:tc>
          <w:tcPr>
            <w:tcW w:w="1901"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rPr>
              <w:t>社区服务用房</w:t>
            </w:r>
          </w:p>
        </w:tc>
        <w:tc>
          <w:tcPr>
            <w:tcW w:w="2799" w:type="dxa"/>
          </w:tcPr>
          <w:p>
            <w:pPr>
              <w:tabs>
                <w:tab w:val="center" w:pos="4153"/>
                <w:tab w:val="right" w:pos="8306"/>
              </w:tabs>
              <w:snapToGrid w:val="0"/>
              <w:spacing w:line="600" w:lineRule="exact"/>
              <w:rPr>
                <w:sz w:val="24"/>
              </w:rPr>
            </w:pPr>
          </w:p>
        </w:tc>
        <w:tc>
          <w:tcPr>
            <w:tcW w:w="1185" w:type="dxa"/>
          </w:tcPr>
          <w:p>
            <w:pPr>
              <w:tabs>
                <w:tab w:val="center" w:pos="4153"/>
                <w:tab w:val="right" w:pos="8306"/>
              </w:tabs>
              <w:snapToGrid w:val="0"/>
              <w:spacing w:line="600" w:lineRule="exact"/>
              <w:rPr>
                <w:sz w:val="24"/>
              </w:rPr>
            </w:pPr>
          </w:p>
        </w:tc>
        <w:tc>
          <w:tcPr>
            <w:tcW w:w="1129" w:type="dxa"/>
          </w:tcPr>
          <w:p>
            <w:pPr>
              <w:tabs>
                <w:tab w:val="center" w:pos="4153"/>
                <w:tab w:val="right" w:pos="8306"/>
              </w:tabs>
              <w:snapToGrid w:val="0"/>
              <w:spacing w:line="600" w:lineRule="exact"/>
              <w:rPr>
                <w:sz w:val="24"/>
              </w:rPr>
            </w:pPr>
          </w:p>
        </w:tc>
        <w:tc>
          <w:tcPr>
            <w:tcW w:w="1901"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lang w:eastAsia="zh-CN"/>
              </w:rPr>
              <w:t>社区</w:t>
            </w:r>
            <w:r>
              <w:rPr>
                <w:rFonts w:hint="eastAsia"/>
                <w:sz w:val="24"/>
              </w:rPr>
              <w:t>养老用房</w:t>
            </w:r>
          </w:p>
        </w:tc>
        <w:tc>
          <w:tcPr>
            <w:tcW w:w="2799" w:type="dxa"/>
          </w:tcPr>
          <w:p>
            <w:pPr>
              <w:tabs>
                <w:tab w:val="center" w:pos="4153"/>
                <w:tab w:val="right" w:pos="8306"/>
              </w:tabs>
              <w:snapToGrid w:val="0"/>
              <w:spacing w:line="600" w:lineRule="exact"/>
              <w:rPr>
                <w:sz w:val="24"/>
              </w:rPr>
            </w:pPr>
          </w:p>
        </w:tc>
        <w:tc>
          <w:tcPr>
            <w:tcW w:w="1185" w:type="dxa"/>
          </w:tcPr>
          <w:p>
            <w:pPr>
              <w:tabs>
                <w:tab w:val="center" w:pos="4153"/>
                <w:tab w:val="right" w:pos="8306"/>
              </w:tabs>
              <w:snapToGrid w:val="0"/>
              <w:spacing w:line="600" w:lineRule="exact"/>
              <w:rPr>
                <w:sz w:val="24"/>
              </w:rPr>
            </w:pPr>
          </w:p>
        </w:tc>
        <w:tc>
          <w:tcPr>
            <w:tcW w:w="1129" w:type="dxa"/>
          </w:tcPr>
          <w:p>
            <w:pPr>
              <w:tabs>
                <w:tab w:val="center" w:pos="4153"/>
                <w:tab w:val="right" w:pos="8306"/>
              </w:tabs>
              <w:snapToGrid w:val="0"/>
              <w:spacing w:line="600" w:lineRule="exact"/>
              <w:rPr>
                <w:sz w:val="24"/>
              </w:rPr>
            </w:pPr>
          </w:p>
        </w:tc>
        <w:tc>
          <w:tcPr>
            <w:tcW w:w="1901"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rPr>
              <w:t>幼儿园</w:t>
            </w:r>
          </w:p>
        </w:tc>
        <w:tc>
          <w:tcPr>
            <w:tcW w:w="2799" w:type="dxa"/>
          </w:tcPr>
          <w:p>
            <w:pPr>
              <w:tabs>
                <w:tab w:val="center" w:pos="4153"/>
                <w:tab w:val="right" w:pos="8306"/>
              </w:tabs>
              <w:snapToGrid w:val="0"/>
              <w:spacing w:line="600" w:lineRule="exact"/>
              <w:rPr>
                <w:sz w:val="24"/>
              </w:rPr>
            </w:pPr>
          </w:p>
        </w:tc>
        <w:tc>
          <w:tcPr>
            <w:tcW w:w="1185" w:type="dxa"/>
          </w:tcPr>
          <w:p>
            <w:pPr>
              <w:tabs>
                <w:tab w:val="center" w:pos="4153"/>
                <w:tab w:val="right" w:pos="8306"/>
              </w:tabs>
              <w:snapToGrid w:val="0"/>
              <w:spacing w:line="600" w:lineRule="exact"/>
              <w:rPr>
                <w:sz w:val="24"/>
              </w:rPr>
            </w:pPr>
          </w:p>
        </w:tc>
        <w:tc>
          <w:tcPr>
            <w:tcW w:w="1129" w:type="dxa"/>
          </w:tcPr>
          <w:p>
            <w:pPr>
              <w:tabs>
                <w:tab w:val="center" w:pos="4153"/>
                <w:tab w:val="right" w:pos="8306"/>
              </w:tabs>
              <w:snapToGrid w:val="0"/>
              <w:spacing w:line="600" w:lineRule="exact"/>
              <w:rPr>
                <w:sz w:val="24"/>
              </w:rPr>
            </w:pPr>
          </w:p>
        </w:tc>
        <w:tc>
          <w:tcPr>
            <w:tcW w:w="1901"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rPr>
              <w:t>会所</w:t>
            </w:r>
          </w:p>
        </w:tc>
        <w:tc>
          <w:tcPr>
            <w:tcW w:w="2799" w:type="dxa"/>
          </w:tcPr>
          <w:p>
            <w:pPr>
              <w:tabs>
                <w:tab w:val="center" w:pos="4153"/>
                <w:tab w:val="right" w:pos="8306"/>
              </w:tabs>
              <w:snapToGrid w:val="0"/>
              <w:spacing w:line="600" w:lineRule="exact"/>
              <w:rPr>
                <w:sz w:val="24"/>
              </w:rPr>
            </w:pPr>
          </w:p>
        </w:tc>
        <w:tc>
          <w:tcPr>
            <w:tcW w:w="1185" w:type="dxa"/>
          </w:tcPr>
          <w:p>
            <w:pPr>
              <w:tabs>
                <w:tab w:val="center" w:pos="4153"/>
                <w:tab w:val="right" w:pos="8306"/>
              </w:tabs>
              <w:snapToGrid w:val="0"/>
              <w:spacing w:line="600" w:lineRule="exact"/>
              <w:rPr>
                <w:sz w:val="24"/>
              </w:rPr>
            </w:pPr>
          </w:p>
        </w:tc>
        <w:tc>
          <w:tcPr>
            <w:tcW w:w="1129" w:type="dxa"/>
          </w:tcPr>
          <w:p>
            <w:pPr>
              <w:tabs>
                <w:tab w:val="center" w:pos="4153"/>
                <w:tab w:val="right" w:pos="8306"/>
              </w:tabs>
              <w:snapToGrid w:val="0"/>
              <w:spacing w:line="600" w:lineRule="exact"/>
              <w:rPr>
                <w:sz w:val="24"/>
              </w:rPr>
            </w:pPr>
          </w:p>
        </w:tc>
        <w:tc>
          <w:tcPr>
            <w:tcW w:w="1901"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rPr>
              <w:t>中小学校</w:t>
            </w:r>
          </w:p>
        </w:tc>
        <w:tc>
          <w:tcPr>
            <w:tcW w:w="2799" w:type="dxa"/>
          </w:tcPr>
          <w:p>
            <w:pPr>
              <w:tabs>
                <w:tab w:val="center" w:pos="4153"/>
                <w:tab w:val="right" w:pos="8306"/>
              </w:tabs>
              <w:snapToGrid w:val="0"/>
              <w:spacing w:line="600" w:lineRule="exact"/>
              <w:rPr>
                <w:sz w:val="24"/>
              </w:rPr>
            </w:pPr>
          </w:p>
        </w:tc>
        <w:tc>
          <w:tcPr>
            <w:tcW w:w="1185" w:type="dxa"/>
          </w:tcPr>
          <w:p>
            <w:pPr>
              <w:tabs>
                <w:tab w:val="center" w:pos="4153"/>
                <w:tab w:val="right" w:pos="8306"/>
              </w:tabs>
              <w:snapToGrid w:val="0"/>
              <w:spacing w:line="600" w:lineRule="exact"/>
              <w:rPr>
                <w:sz w:val="24"/>
              </w:rPr>
            </w:pPr>
          </w:p>
        </w:tc>
        <w:tc>
          <w:tcPr>
            <w:tcW w:w="1129" w:type="dxa"/>
          </w:tcPr>
          <w:p>
            <w:pPr>
              <w:tabs>
                <w:tab w:val="center" w:pos="4153"/>
                <w:tab w:val="right" w:pos="8306"/>
              </w:tabs>
              <w:snapToGrid w:val="0"/>
              <w:spacing w:line="600" w:lineRule="exact"/>
              <w:rPr>
                <w:sz w:val="24"/>
              </w:rPr>
            </w:pPr>
          </w:p>
        </w:tc>
        <w:tc>
          <w:tcPr>
            <w:tcW w:w="1901"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rPr>
              <w:t>商业用房</w:t>
            </w:r>
          </w:p>
        </w:tc>
        <w:tc>
          <w:tcPr>
            <w:tcW w:w="2799" w:type="dxa"/>
          </w:tcPr>
          <w:p>
            <w:pPr>
              <w:tabs>
                <w:tab w:val="center" w:pos="4153"/>
                <w:tab w:val="right" w:pos="8306"/>
              </w:tabs>
              <w:snapToGrid w:val="0"/>
              <w:spacing w:line="600" w:lineRule="exact"/>
              <w:rPr>
                <w:sz w:val="24"/>
              </w:rPr>
            </w:pPr>
          </w:p>
        </w:tc>
        <w:tc>
          <w:tcPr>
            <w:tcW w:w="1185" w:type="dxa"/>
          </w:tcPr>
          <w:p>
            <w:pPr>
              <w:tabs>
                <w:tab w:val="center" w:pos="4153"/>
                <w:tab w:val="right" w:pos="8306"/>
              </w:tabs>
              <w:snapToGrid w:val="0"/>
              <w:spacing w:line="600" w:lineRule="exact"/>
              <w:rPr>
                <w:sz w:val="24"/>
              </w:rPr>
            </w:pPr>
          </w:p>
        </w:tc>
        <w:tc>
          <w:tcPr>
            <w:tcW w:w="1129" w:type="dxa"/>
          </w:tcPr>
          <w:p>
            <w:pPr>
              <w:tabs>
                <w:tab w:val="center" w:pos="4153"/>
                <w:tab w:val="right" w:pos="8306"/>
              </w:tabs>
              <w:snapToGrid w:val="0"/>
              <w:spacing w:line="600" w:lineRule="exact"/>
              <w:rPr>
                <w:sz w:val="24"/>
              </w:rPr>
            </w:pPr>
          </w:p>
        </w:tc>
        <w:tc>
          <w:tcPr>
            <w:tcW w:w="1901"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rPr>
              <w:t>治安管理用房</w:t>
            </w:r>
          </w:p>
        </w:tc>
        <w:tc>
          <w:tcPr>
            <w:tcW w:w="2799" w:type="dxa"/>
          </w:tcPr>
          <w:p>
            <w:pPr>
              <w:tabs>
                <w:tab w:val="center" w:pos="4153"/>
                <w:tab w:val="right" w:pos="8306"/>
              </w:tabs>
              <w:snapToGrid w:val="0"/>
              <w:spacing w:line="600" w:lineRule="exact"/>
              <w:rPr>
                <w:sz w:val="24"/>
              </w:rPr>
            </w:pPr>
          </w:p>
        </w:tc>
        <w:tc>
          <w:tcPr>
            <w:tcW w:w="1185" w:type="dxa"/>
          </w:tcPr>
          <w:p>
            <w:pPr>
              <w:tabs>
                <w:tab w:val="center" w:pos="4153"/>
                <w:tab w:val="right" w:pos="8306"/>
              </w:tabs>
              <w:snapToGrid w:val="0"/>
              <w:spacing w:line="600" w:lineRule="exact"/>
              <w:rPr>
                <w:sz w:val="24"/>
              </w:rPr>
            </w:pPr>
          </w:p>
        </w:tc>
        <w:tc>
          <w:tcPr>
            <w:tcW w:w="1129" w:type="dxa"/>
          </w:tcPr>
          <w:p>
            <w:pPr>
              <w:tabs>
                <w:tab w:val="center" w:pos="4153"/>
                <w:tab w:val="right" w:pos="8306"/>
              </w:tabs>
              <w:snapToGrid w:val="0"/>
              <w:spacing w:line="600" w:lineRule="exact"/>
              <w:rPr>
                <w:sz w:val="24"/>
              </w:rPr>
            </w:pPr>
          </w:p>
        </w:tc>
        <w:tc>
          <w:tcPr>
            <w:tcW w:w="1901"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rPr>
              <w:t>消防用房</w:t>
            </w:r>
          </w:p>
        </w:tc>
        <w:tc>
          <w:tcPr>
            <w:tcW w:w="2799" w:type="dxa"/>
          </w:tcPr>
          <w:p>
            <w:pPr>
              <w:tabs>
                <w:tab w:val="center" w:pos="4153"/>
                <w:tab w:val="right" w:pos="8306"/>
              </w:tabs>
              <w:snapToGrid w:val="0"/>
              <w:spacing w:line="600" w:lineRule="exact"/>
              <w:rPr>
                <w:sz w:val="24"/>
              </w:rPr>
            </w:pPr>
          </w:p>
        </w:tc>
        <w:tc>
          <w:tcPr>
            <w:tcW w:w="1185" w:type="dxa"/>
          </w:tcPr>
          <w:p>
            <w:pPr>
              <w:tabs>
                <w:tab w:val="center" w:pos="4153"/>
                <w:tab w:val="right" w:pos="8306"/>
              </w:tabs>
              <w:snapToGrid w:val="0"/>
              <w:spacing w:line="600" w:lineRule="exact"/>
              <w:rPr>
                <w:sz w:val="24"/>
              </w:rPr>
            </w:pPr>
          </w:p>
        </w:tc>
        <w:tc>
          <w:tcPr>
            <w:tcW w:w="1129" w:type="dxa"/>
          </w:tcPr>
          <w:p>
            <w:pPr>
              <w:tabs>
                <w:tab w:val="center" w:pos="4153"/>
                <w:tab w:val="right" w:pos="8306"/>
              </w:tabs>
              <w:snapToGrid w:val="0"/>
              <w:spacing w:line="600" w:lineRule="exact"/>
              <w:rPr>
                <w:sz w:val="24"/>
              </w:rPr>
            </w:pPr>
          </w:p>
        </w:tc>
        <w:tc>
          <w:tcPr>
            <w:tcW w:w="1901"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rPr>
              <w:t>配电用房</w:t>
            </w:r>
          </w:p>
        </w:tc>
        <w:tc>
          <w:tcPr>
            <w:tcW w:w="2799" w:type="dxa"/>
          </w:tcPr>
          <w:p>
            <w:pPr>
              <w:tabs>
                <w:tab w:val="center" w:pos="4153"/>
                <w:tab w:val="right" w:pos="8306"/>
              </w:tabs>
              <w:snapToGrid w:val="0"/>
              <w:spacing w:line="600" w:lineRule="exact"/>
              <w:rPr>
                <w:sz w:val="24"/>
              </w:rPr>
            </w:pPr>
          </w:p>
        </w:tc>
        <w:tc>
          <w:tcPr>
            <w:tcW w:w="1185" w:type="dxa"/>
          </w:tcPr>
          <w:p>
            <w:pPr>
              <w:tabs>
                <w:tab w:val="center" w:pos="4153"/>
                <w:tab w:val="right" w:pos="8306"/>
              </w:tabs>
              <w:snapToGrid w:val="0"/>
              <w:spacing w:line="600" w:lineRule="exact"/>
              <w:rPr>
                <w:sz w:val="24"/>
              </w:rPr>
            </w:pPr>
          </w:p>
        </w:tc>
        <w:tc>
          <w:tcPr>
            <w:tcW w:w="1129" w:type="dxa"/>
          </w:tcPr>
          <w:p>
            <w:pPr>
              <w:tabs>
                <w:tab w:val="center" w:pos="4153"/>
                <w:tab w:val="right" w:pos="8306"/>
              </w:tabs>
              <w:snapToGrid w:val="0"/>
              <w:spacing w:line="600" w:lineRule="exact"/>
              <w:rPr>
                <w:sz w:val="24"/>
              </w:rPr>
            </w:pPr>
          </w:p>
        </w:tc>
        <w:tc>
          <w:tcPr>
            <w:tcW w:w="1901"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rPr>
              <w:t>电动自行车棚</w:t>
            </w:r>
          </w:p>
        </w:tc>
        <w:tc>
          <w:tcPr>
            <w:tcW w:w="2799" w:type="dxa"/>
          </w:tcPr>
          <w:p>
            <w:pPr>
              <w:tabs>
                <w:tab w:val="center" w:pos="4153"/>
                <w:tab w:val="right" w:pos="8306"/>
              </w:tabs>
              <w:snapToGrid w:val="0"/>
              <w:spacing w:line="600" w:lineRule="exact"/>
              <w:rPr>
                <w:sz w:val="24"/>
              </w:rPr>
            </w:pPr>
          </w:p>
        </w:tc>
        <w:tc>
          <w:tcPr>
            <w:tcW w:w="1185" w:type="dxa"/>
          </w:tcPr>
          <w:p>
            <w:pPr>
              <w:tabs>
                <w:tab w:val="center" w:pos="4153"/>
                <w:tab w:val="right" w:pos="8306"/>
              </w:tabs>
              <w:snapToGrid w:val="0"/>
              <w:spacing w:line="600" w:lineRule="exact"/>
              <w:rPr>
                <w:sz w:val="24"/>
              </w:rPr>
            </w:pPr>
          </w:p>
        </w:tc>
        <w:tc>
          <w:tcPr>
            <w:tcW w:w="1129" w:type="dxa"/>
          </w:tcPr>
          <w:p>
            <w:pPr>
              <w:tabs>
                <w:tab w:val="center" w:pos="4153"/>
                <w:tab w:val="right" w:pos="8306"/>
              </w:tabs>
              <w:snapToGrid w:val="0"/>
              <w:spacing w:line="600" w:lineRule="exact"/>
              <w:rPr>
                <w:sz w:val="24"/>
              </w:rPr>
            </w:pPr>
          </w:p>
        </w:tc>
        <w:tc>
          <w:tcPr>
            <w:tcW w:w="1901"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rFonts w:hint="eastAsia" w:eastAsia="宋体"/>
                <w:sz w:val="24"/>
                <w:lang w:eastAsia="zh-CN"/>
              </w:rPr>
            </w:pPr>
            <w:r>
              <w:rPr>
                <w:rFonts w:hint="eastAsia"/>
                <w:sz w:val="24"/>
                <w:lang w:eastAsia="zh-CN"/>
              </w:rPr>
              <w:t>供电开闭所</w:t>
            </w:r>
          </w:p>
        </w:tc>
        <w:tc>
          <w:tcPr>
            <w:tcW w:w="2799" w:type="dxa"/>
          </w:tcPr>
          <w:p>
            <w:pPr>
              <w:tabs>
                <w:tab w:val="center" w:pos="4153"/>
                <w:tab w:val="right" w:pos="8306"/>
              </w:tabs>
              <w:snapToGrid w:val="0"/>
              <w:spacing w:line="600" w:lineRule="exact"/>
              <w:rPr>
                <w:sz w:val="24"/>
              </w:rPr>
            </w:pPr>
          </w:p>
        </w:tc>
        <w:tc>
          <w:tcPr>
            <w:tcW w:w="1185" w:type="dxa"/>
          </w:tcPr>
          <w:p>
            <w:pPr>
              <w:tabs>
                <w:tab w:val="center" w:pos="4153"/>
                <w:tab w:val="right" w:pos="8306"/>
              </w:tabs>
              <w:snapToGrid w:val="0"/>
              <w:spacing w:line="600" w:lineRule="exact"/>
              <w:rPr>
                <w:sz w:val="24"/>
              </w:rPr>
            </w:pPr>
          </w:p>
        </w:tc>
        <w:tc>
          <w:tcPr>
            <w:tcW w:w="1129" w:type="dxa"/>
          </w:tcPr>
          <w:p>
            <w:pPr>
              <w:tabs>
                <w:tab w:val="center" w:pos="4153"/>
                <w:tab w:val="right" w:pos="8306"/>
              </w:tabs>
              <w:snapToGrid w:val="0"/>
              <w:spacing w:line="600" w:lineRule="exact"/>
              <w:rPr>
                <w:sz w:val="24"/>
              </w:rPr>
            </w:pPr>
          </w:p>
        </w:tc>
        <w:tc>
          <w:tcPr>
            <w:tcW w:w="1901"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rPr>
              <w:t>文化活动室</w:t>
            </w:r>
          </w:p>
        </w:tc>
        <w:tc>
          <w:tcPr>
            <w:tcW w:w="2799" w:type="dxa"/>
          </w:tcPr>
          <w:p>
            <w:pPr>
              <w:tabs>
                <w:tab w:val="center" w:pos="4153"/>
                <w:tab w:val="right" w:pos="8306"/>
              </w:tabs>
              <w:snapToGrid w:val="0"/>
              <w:spacing w:line="600" w:lineRule="exact"/>
              <w:rPr>
                <w:sz w:val="24"/>
              </w:rPr>
            </w:pPr>
          </w:p>
        </w:tc>
        <w:tc>
          <w:tcPr>
            <w:tcW w:w="1185" w:type="dxa"/>
          </w:tcPr>
          <w:p>
            <w:pPr>
              <w:tabs>
                <w:tab w:val="center" w:pos="4153"/>
                <w:tab w:val="right" w:pos="8306"/>
              </w:tabs>
              <w:snapToGrid w:val="0"/>
              <w:spacing w:line="600" w:lineRule="exact"/>
              <w:rPr>
                <w:sz w:val="24"/>
              </w:rPr>
            </w:pPr>
          </w:p>
        </w:tc>
        <w:tc>
          <w:tcPr>
            <w:tcW w:w="1129" w:type="dxa"/>
          </w:tcPr>
          <w:p>
            <w:pPr>
              <w:tabs>
                <w:tab w:val="center" w:pos="4153"/>
                <w:tab w:val="right" w:pos="8306"/>
              </w:tabs>
              <w:snapToGrid w:val="0"/>
              <w:spacing w:line="600" w:lineRule="exact"/>
              <w:rPr>
                <w:sz w:val="24"/>
              </w:rPr>
            </w:pPr>
          </w:p>
        </w:tc>
        <w:tc>
          <w:tcPr>
            <w:tcW w:w="1901"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rPr>
              <w:t>架空层</w:t>
            </w:r>
          </w:p>
        </w:tc>
        <w:tc>
          <w:tcPr>
            <w:tcW w:w="2799" w:type="dxa"/>
          </w:tcPr>
          <w:p>
            <w:pPr>
              <w:tabs>
                <w:tab w:val="center" w:pos="4153"/>
                <w:tab w:val="right" w:pos="8306"/>
              </w:tabs>
              <w:snapToGrid w:val="0"/>
              <w:spacing w:line="600" w:lineRule="exact"/>
              <w:rPr>
                <w:sz w:val="24"/>
              </w:rPr>
            </w:pPr>
          </w:p>
        </w:tc>
        <w:tc>
          <w:tcPr>
            <w:tcW w:w="1185" w:type="dxa"/>
          </w:tcPr>
          <w:p>
            <w:pPr>
              <w:tabs>
                <w:tab w:val="center" w:pos="4153"/>
                <w:tab w:val="right" w:pos="8306"/>
              </w:tabs>
              <w:snapToGrid w:val="0"/>
              <w:spacing w:line="600" w:lineRule="exact"/>
              <w:rPr>
                <w:sz w:val="24"/>
              </w:rPr>
            </w:pPr>
          </w:p>
        </w:tc>
        <w:tc>
          <w:tcPr>
            <w:tcW w:w="1129" w:type="dxa"/>
          </w:tcPr>
          <w:p>
            <w:pPr>
              <w:tabs>
                <w:tab w:val="center" w:pos="4153"/>
                <w:tab w:val="right" w:pos="8306"/>
              </w:tabs>
              <w:snapToGrid w:val="0"/>
              <w:spacing w:line="600" w:lineRule="exact"/>
              <w:rPr>
                <w:sz w:val="24"/>
              </w:rPr>
            </w:pPr>
          </w:p>
        </w:tc>
        <w:tc>
          <w:tcPr>
            <w:tcW w:w="1901"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rPr>
              <w:t>其他配套设施</w:t>
            </w:r>
          </w:p>
        </w:tc>
        <w:tc>
          <w:tcPr>
            <w:tcW w:w="2799" w:type="dxa"/>
          </w:tcPr>
          <w:p>
            <w:pPr>
              <w:tabs>
                <w:tab w:val="center" w:pos="4153"/>
                <w:tab w:val="right" w:pos="8306"/>
              </w:tabs>
              <w:snapToGrid w:val="0"/>
              <w:spacing w:line="600" w:lineRule="exact"/>
              <w:rPr>
                <w:sz w:val="24"/>
              </w:rPr>
            </w:pPr>
          </w:p>
        </w:tc>
        <w:tc>
          <w:tcPr>
            <w:tcW w:w="1185" w:type="dxa"/>
          </w:tcPr>
          <w:p>
            <w:pPr>
              <w:tabs>
                <w:tab w:val="center" w:pos="4153"/>
                <w:tab w:val="right" w:pos="8306"/>
              </w:tabs>
              <w:snapToGrid w:val="0"/>
              <w:spacing w:line="600" w:lineRule="exact"/>
              <w:rPr>
                <w:sz w:val="24"/>
              </w:rPr>
            </w:pPr>
          </w:p>
        </w:tc>
        <w:tc>
          <w:tcPr>
            <w:tcW w:w="1129" w:type="dxa"/>
          </w:tcPr>
          <w:p>
            <w:pPr>
              <w:tabs>
                <w:tab w:val="center" w:pos="4153"/>
                <w:tab w:val="right" w:pos="8306"/>
              </w:tabs>
              <w:snapToGrid w:val="0"/>
              <w:spacing w:line="600" w:lineRule="exact"/>
              <w:rPr>
                <w:sz w:val="24"/>
              </w:rPr>
            </w:pPr>
          </w:p>
        </w:tc>
        <w:tc>
          <w:tcPr>
            <w:tcW w:w="1901" w:type="dxa"/>
          </w:tcPr>
          <w:p>
            <w:pPr>
              <w:tabs>
                <w:tab w:val="center" w:pos="4153"/>
                <w:tab w:val="right" w:pos="8306"/>
              </w:tabs>
              <w:snapToGrid w:val="0"/>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rPr>
              <w:t>地下车库情况</w:t>
            </w:r>
          </w:p>
        </w:tc>
        <w:tc>
          <w:tcPr>
            <w:tcW w:w="7014" w:type="dxa"/>
            <w:gridSpan w:val="4"/>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340" w:lineRule="exact"/>
              <w:textAlignment w:val="auto"/>
              <w:rPr>
                <w:sz w:val="24"/>
              </w:rPr>
            </w:pPr>
            <w:r>
              <w:rPr>
                <w:rFonts w:hint="eastAsia"/>
                <w:sz w:val="24"/>
                <w:lang w:eastAsia="zh-CN"/>
              </w:rPr>
              <w:t>小</w:t>
            </w:r>
            <w:r>
              <w:rPr>
                <w:rFonts w:hint="eastAsia"/>
                <w:sz w:val="24"/>
              </w:rPr>
              <w:t>区</w:t>
            </w:r>
            <w:r>
              <w:rPr>
                <w:rFonts w:hint="eastAsia"/>
                <w:sz w:val="24"/>
                <w:lang w:eastAsia="zh-CN"/>
              </w:rPr>
              <w:t>内</w:t>
            </w:r>
            <w:r>
              <w:rPr>
                <w:rFonts w:hint="eastAsia"/>
                <w:sz w:val="24"/>
              </w:rPr>
              <w:t>用</w:t>
            </w:r>
            <w:r>
              <w:rPr>
                <w:rFonts w:hint="eastAsia"/>
                <w:sz w:val="24"/>
                <w:lang w:eastAsia="zh-CN"/>
              </w:rPr>
              <w:t>于地下</w:t>
            </w:r>
            <w:r>
              <w:rPr>
                <w:rFonts w:hint="eastAsia"/>
                <w:sz w:val="24"/>
              </w:rPr>
              <w:t>停放汽车的车库（包括专用车库和共用车库的车位）共（  ）个，权属</w:t>
            </w:r>
            <w:r>
              <w:rPr>
                <w:rFonts w:hint="eastAsia"/>
                <w:sz w:val="24"/>
                <w:lang w:eastAsia="zh-CN"/>
              </w:rPr>
              <w:t>根据规划设计规定</w:t>
            </w:r>
            <w:r>
              <w:rPr>
                <w:rFonts w:hint="eastAsia"/>
                <w:sz w:val="24"/>
              </w:rPr>
              <w:t>在商品房买卖合同中约定。</w:t>
            </w:r>
            <w:r>
              <w:rPr>
                <w:rFonts w:hint="eastAsia"/>
                <w:sz w:val="24"/>
                <w:lang w:eastAsia="zh-CN"/>
              </w:rPr>
              <w:t>总</w:t>
            </w:r>
            <w:r>
              <w:rPr>
                <w:rFonts w:hint="eastAsia"/>
                <w:sz w:val="24"/>
              </w:rPr>
              <w:t>建筑面积（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rPr>
              <w:t>地上车位情况</w:t>
            </w:r>
          </w:p>
        </w:tc>
        <w:tc>
          <w:tcPr>
            <w:tcW w:w="7014" w:type="dxa"/>
            <w:gridSpan w:val="4"/>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340" w:lineRule="exact"/>
              <w:textAlignment w:val="auto"/>
              <w:rPr>
                <w:sz w:val="24"/>
              </w:rPr>
            </w:pPr>
            <w:r>
              <w:rPr>
                <w:rFonts w:hint="eastAsia"/>
                <w:sz w:val="24"/>
                <w:lang w:eastAsia="zh-CN"/>
              </w:rPr>
              <w:t>小区地上</w:t>
            </w:r>
            <w:r>
              <w:rPr>
                <w:rFonts w:hint="eastAsia"/>
                <w:sz w:val="24"/>
              </w:rPr>
              <w:t>用于停放汽车位（   ）个，权属</w:t>
            </w:r>
            <w:r>
              <w:rPr>
                <w:rFonts w:hint="eastAsia"/>
                <w:sz w:val="24"/>
                <w:lang w:eastAsia="zh-CN"/>
              </w:rPr>
              <w:t>根据规划设计规定</w:t>
            </w:r>
            <w:r>
              <w:rPr>
                <w:rFonts w:hint="eastAsia"/>
                <w:sz w:val="24"/>
              </w:rPr>
              <w:t>在商品房买卖合同中约定。占用业主共有的道路和其他场地用于停放汽车车位共（   ）个，属全体业主共有。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tabs>
                <w:tab w:val="center" w:pos="4153"/>
                <w:tab w:val="right" w:pos="8306"/>
              </w:tabs>
              <w:snapToGrid w:val="0"/>
              <w:spacing w:line="600" w:lineRule="exact"/>
              <w:jc w:val="center"/>
              <w:rPr>
                <w:sz w:val="24"/>
              </w:rPr>
            </w:pPr>
            <w:r>
              <w:rPr>
                <w:rFonts w:hint="eastAsia"/>
                <w:sz w:val="24"/>
              </w:rPr>
              <w:t>备注</w:t>
            </w:r>
          </w:p>
        </w:tc>
        <w:tc>
          <w:tcPr>
            <w:tcW w:w="7014" w:type="dxa"/>
            <w:gridSpan w:val="4"/>
          </w:tcPr>
          <w:p>
            <w:pPr>
              <w:tabs>
                <w:tab w:val="center" w:pos="4153"/>
                <w:tab w:val="right" w:pos="8306"/>
              </w:tabs>
              <w:snapToGrid w:val="0"/>
              <w:spacing w:line="600" w:lineRule="exact"/>
              <w:rPr>
                <w:sz w:val="24"/>
              </w:rPr>
            </w:pPr>
          </w:p>
        </w:tc>
      </w:tr>
    </w:tbl>
    <w:p>
      <w:pPr>
        <w:rPr>
          <w:rFonts w:ascii="ˎ̥" w:hAnsi="ˎ̥" w:eastAsia="方正小标宋简体" w:cs="宋体"/>
          <w:b/>
          <w:kern w:val="0"/>
          <w:sz w:val="28"/>
          <w:szCs w:val="28"/>
        </w:rPr>
      </w:pPr>
      <w:r>
        <w:rPr>
          <w:rFonts w:ascii="ˎ̥" w:hAnsi="ˎ̥" w:eastAsia="方正小标宋简体" w:cs="宋体"/>
          <w:b/>
          <w:kern w:val="0"/>
          <w:sz w:val="28"/>
          <w:szCs w:val="28"/>
        </w:rPr>
        <w:t>    </w:t>
      </w:r>
      <w:r>
        <w:rPr>
          <w:rFonts w:hint="eastAsia" w:ascii="ˎ̥" w:hAnsi="ˎ̥" w:eastAsia="方正小标宋简体" w:cs="宋体"/>
          <w:b/>
          <w:kern w:val="0"/>
          <w:sz w:val="28"/>
          <w:szCs w:val="28"/>
          <w:lang w:eastAsia="zh-CN"/>
        </w:rPr>
        <w:t>六</w:t>
      </w:r>
      <w:r>
        <w:rPr>
          <w:rFonts w:ascii="ˎ̥" w:hAnsi="ˎ̥" w:eastAsia="方正小标宋简体" w:cs="宋体"/>
          <w:b/>
          <w:kern w:val="0"/>
          <w:sz w:val="28"/>
          <w:szCs w:val="28"/>
        </w:rPr>
        <w:t>、本</w:t>
      </w:r>
      <w:r>
        <w:rPr>
          <w:rFonts w:hint="eastAsia" w:ascii="ˎ̥" w:hAnsi="ˎ̥" w:eastAsia="方正小标宋简体" w:cs="宋体"/>
          <w:b/>
          <w:kern w:val="0"/>
          <w:sz w:val="28"/>
          <w:szCs w:val="28"/>
        </w:rPr>
        <w:t>批</w:t>
      </w:r>
      <w:r>
        <w:rPr>
          <w:rFonts w:ascii="ˎ̥" w:hAnsi="ˎ̥" w:eastAsia="方正小标宋简体" w:cs="宋体"/>
          <w:b/>
          <w:kern w:val="0"/>
          <w:sz w:val="28"/>
          <w:szCs w:val="28"/>
        </w:rPr>
        <w:t>次申请预售项目情况</w:t>
      </w:r>
    </w:p>
    <w:p>
      <w:pPr>
        <w:rPr>
          <w:b/>
          <w:sz w:val="28"/>
          <w:szCs w:val="28"/>
        </w:rPr>
      </w:pPr>
      <w:r>
        <w:rPr>
          <w:rFonts w:hint="eastAsia" w:ascii="ˎ̥" w:hAnsi="ˎ̥" w:cs="宋体"/>
          <w:b/>
          <w:kern w:val="0"/>
          <w:sz w:val="28"/>
          <w:szCs w:val="28"/>
        </w:rPr>
        <w:t xml:space="preserve">   </w:t>
      </w:r>
      <w:r>
        <w:rPr>
          <w:rFonts w:hint="eastAsia"/>
          <w:b/>
          <w:sz w:val="28"/>
          <w:szCs w:val="28"/>
        </w:rPr>
        <w:t>1、本次申报预售房屋情况</w:t>
      </w:r>
    </w:p>
    <w:tbl>
      <w:tblPr>
        <w:tblStyle w:val="7"/>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980"/>
        <w:gridCol w:w="1020"/>
        <w:gridCol w:w="1140"/>
        <w:gridCol w:w="201"/>
        <w:gridCol w:w="1444"/>
        <w:gridCol w:w="1335"/>
        <w:gridCol w:w="110"/>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4" w:type="dxa"/>
            <w:gridSpan w:val="3"/>
            <w:vAlign w:val="center"/>
          </w:tcPr>
          <w:p>
            <w:pPr>
              <w:tabs>
                <w:tab w:val="center" w:pos="4153"/>
                <w:tab w:val="right" w:pos="8306"/>
              </w:tabs>
              <w:snapToGrid w:val="0"/>
              <w:spacing w:line="600" w:lineRule="exact"/>
              <w:jc w:val="center"/>
              <w:rPr>
                <w:sz w:val="24"/>
              </w:rPr>
            </w:pPr>
            <w:r>
              <w:rPr>
                <w:rFonts w:hint="eastAsia"/>
                <w:sz w:val="24"/>
              </w:rPr>
              <w:t>申报幢号</w:t>
            </w:r>
          </w:p>
        </w:tc>
        <w:tc>
          <w:tcPr>
            <w:tcW w:w="5603" w:type="dxa"/>
            <w:gridSpan w:val="6"/>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4" w:type="dxa"/>
            <w:gridSpan w:val="3"/>
            <w:vAlign w:val="center"/>
          </w:tcPr>
          <w:p>
            <w:pPr>
              <w:tabs>
                <w:tab w:val="center" w:pos="4153"/>
                <w:tab w:val="right" w:pos="8306"/>
              </w:tabs>
              <w:snapToGrid w:val="0"/>
              <w:spacing w:line="600" w:lineRule="exact"/>
              <w:jc w:val="center"/>
              <w:rPr>
                <w:sz w:val="24"/>
              </w:rPr>
            </w:pPr>
            <w:r>
              <w:rPr>
                <w:rFonts w:hint="eastAsia"/>
                <w:sz w:val="24"/>
              </w:rPr>
              <w:t>拟开盘时间</w:t>
            </w:r>
          </w:p>
        </w:tc>
        <w:tc>
          <w:tcPr>
            <w:tcW w:w="1341" w:type="dxa"/>
            <w:gridSpan w:val="2"/>
            <w:vAlign w:val="center"/>
          </w:tcPr>
          <w:p>
            <w:pPr>
              <w:tabs>
                <w:tab w:val="center" w:pos="4153"/>
                <w:tab w:val="right" w:pos="8306"/>
              </w:tabs>
              <w:snapToGrid w:val="0"/>
              <w:spacing w:line="600" w:lineRule="exact"/>
              <w:jc w:val="center"/>
              <w:rPr>
                <w:sz w:val="24"/>
              </w:rPr>
            </w:pPr>
          </w:p>
        </w:tc>
        <w:tc>
          <w:tcPr>
            <w:tcW w:w="2889" w:type="dxa"/>
            <w:gridSpan w:val="3"/>
            <w:vAlign w:val="center"/>
          </w:tcPr>
          <w:p>
            <w:pPr>
              <w:tabs>
                <w:tab w:val="center" w:pos="4153"/>
                <w:tab w:val="right" w:pos="8306"/>
              </w:tabs>
              <w:snapToGrid w:val="0"/>
              <w:spacing w:line="600" w:lineRule="exact"/>
              <w:jc w:val="center"/>
              <w:rPr>
                <w:rFonts w:hint="eastAsia" w:eastAsia="宋体"/>
                <w:sz w:val="24"/>
                <w:lang w:eastAsia="zh-CN"/>
              </w:rPr>
            </w:pPr>
            <w:r>
              <w:rPr>
                <w:rFonts w:hint="eastAsia"/>
                <w:sz w:val="24"/>
                <w:lang w:eastAsia="zh-CN"/>
              </w:rPr>
              <w:t>装修程度</w:t>
            </w:r>
          </w:p>
        </w:tc>
        <w:tc>
          <w:tcPr>
            <w:tcW w:w="1373"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4" w:type="dxa"/>
            <w:gridSpan w:val="3"/>
            <w:vAlign w:val="center"/>
          </w:tcPr>
          <w:p>
            <w:pPr>
              <w:tabs>
                <w:tab w:val="center" w:pos="4153"/>
                <w:tab w:val="right" w:pos="8306"/>
              </w:tabs>
              <w:snapToGrid w:val="0"/>
              <w:spacing w:line="600" w:lineRule="exact"/>
              <w:jc w:val="center"/>
              <w:rPr>
                <w:sz w:val="24"/>
              </w:rPr>
            </w:pPr>
            <w:r>
              <w:rPr>
                <w:rFonts w:hint="eastAsia"/>
                <w:sz w:val="24"/>
              </w:rPr>
              <w:t>预售建筑面积</w:t>
            </w:r>
          </w:p>
        </w:tc>
        <w:tc>
          <w:tcPr>
            <w:tcW w:w="1341" w:type="dxa"/>
            <w:gridSpan w:val="2"/>
            <w:vAlign w:val="center"/>
          </w:tcPr>
          <w:p>
            <w:pPr>
              <w:tabs>
                <w:tab w:val="center" w:pos="4153"/>
                <w:tab w:val="right" w:pos="8306"/>
              </w:tabs>
              <w:snapToGrid w:val="0"/>
              <w:spacing w:line="600" w:lineRule="exact"/>
              <w:jc w:val="center"/>
              <w:rPr>
                <w:sz w:val="24"/>
              </w:rPr>
            </w:pPr>
          </w:p>
        </w:tc>
        <w:tc>
          <w:tcPr>
            <w:tcW w:w="2889" w:type="dxa"/>
            <w:gridSpan w:val="3"/>
            <w:vAlign w:val="center"/>
          </w:tcPr>
          <w:p>
            <w:pPr>
              <w:tabs>
                <w:tab w:val="center" w:pos="4153"/>
                <w:tab w:val="right" w:pos="8306"/>
              </w:tabs>
              <w:snapToGrid w:val="0"/>
              <w:spacing w:line="600" w:lineRule="exact"/>
              <w:jc w:val="center"/>
              <w:rPr>
                <w:sz w:val="24"/>
              </w:rPr>
            </w:pPr>
            <w:r>
              <w:rPr>
                <w:rFonts w:hint="eastAsia"/>
                <w:sz w:val="24"/>
              </w:rPr>
              <w:t>预售套数</w:t>
            </w:r>
          </w:p>
        </w:tc>
        <w:tc>
          <w:tcPr>
            <w:tcW w:w="1373"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4" w:type="dxa"/>
            <w:gridSpan w:val="3"/>
            <w:vAlign w:val="center"/>
          </w:tcPr>
          <w:p>
            <w:pPr>
              <w:tabs>
                <w:tab w:val="center" w:pos="4153"/>
                <w:tab w:val="right" w:pos="8306"/>
              </w:tabs>
              <w:snapToGrid w:val="0"/>
              <w:spacing w:line="600" w:lineRule="exact"/>
              <w:jc w:val="center"/>
              <w:rPr>
                <w:sz w:val="24"/>
              </w:rPr>
            </w:pPr>
            <w:r>
              <w:rPr>
                <w:rFonts w:hint="eastAsia"/>
                <w:sz w:val="24"/>
              </w:rPr>
              <w:t>其中住宅套数</w:t>
            </w:r>
          </w:p>
        </w:tc>
        <w:tc>
          <w:tcPr>
            <w:tcW w:w="1341" w:type="dxa"/>
            <w:gridSpan w:val="2"/>
            <w:vAlign w:val="center"/>
          </w:tcPr>
          <w:p>
            <w:pPr>
              <w:tabs>
                <w:tab w:val="center" w:pos="4153"/>
                <w:tab w:val="right" w:pos="8306"/>
              </w:tabs>
              <w:snapToGrid w:val="0"/>
              <w:spacing w:line="600" w:lineRule="exact"/>
              <w:jc w:val="center"/>
              <w:rPr>
                <w:sz w:val="24"/>
              </w:rPr>
            </w:pPr>
          </w:p>
        </w:tc>
        <w:tc>
          <w:tcPr>
            <w:tcW w:w="2889" w:type="dxa"/>
            <w:gridSpan w:val="3"/>
            <w:vAlign w:val="center"/>
          </w:tcPr>
          <w:p>
            <w:pPr>
              <w:tabs>
                <w:tab w:val="center" w:pos="4153"/>
                <w:tab w:val="right" w:pos="8306"/>
              </w:tabs>
              <w:snapToGrid w:val="0"/>
              <w:spacing w:line="600" w:lineRule="exact"/>
              <w:jc w:val="center"/>
              <w:rPr>
                <w:sz w:val="24"/>
              </w:rPr>
            </w:pPr>
            <w:r>
              <w:rPr>
                <w:rFonts w:hint="eastAsia"/>
                <w:sz w:val="24"/>
              </w:rPr>
              <w:t>住宅建筑面积</w:t>
            </w:r>
          </w:p>
        </w:tc>
        <w:tc>
          <w:tcPr>
            <w:tcW w:w="1373"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4" w:type="dxa"/>
            <w:gridSpan w:val="3"/>
            <w:vAlign w:val="center"/>
          </w:tcPr>
          <w:p>
            <w:pPr>
              <w:tabs>
                <w:tab w:val="center" w:pos="4153"/>
                <w:tab w:val="right" w:pos="8306"/>
              </w:tabs>
              <w:snapToGrid w:val="0"/>
              <w:spacing w:line="600" w:lineRule="exact"/>
              <w:jc w:val="center"/>
              <w:rPr>
                <w:sz w:val="24"/>
              </w:rPr>
            </w:pPr>
            <w:r>
              <w:rPr>
                <w:rFonts w:hint="eastAsia"/>
                <w:sz w:val="24"/>
              </w:rPr>
              <w:t>其中商业套数</w:t>
            </w:r>
          </w:p>
        </w:tc>
        <w:tc>
          <w:tcPr>
            <w:tcW w:w="1341" w:type="dxa"/>
            <w:gridSpan w:val="2"/>
            <w:vAlign w:val="center"/>
          </w:tcPr>
          <w:p>
            <w:pPr>
              <w:tabs>
                <w:tab w:val="center" w:pos="4153"/>
                <w:tab w:val="right" w:pos="8306"/>
              </w:tabs>
              <w:snapToGrid w:val="0"/>
              <w:spacing w:line="600" w:lineRule="exact"/>
              <w:jc w:val="center"/>
              <w:rPr>
                <w:sz w:val="24"/>
              </w:rPr>
            </w:pPr>
          </w:p>
        </w:tc>
        <w:tc>
          <w:tcPr>
            <w:tcW w:w="2889" w:type="dxa"/>
            <w:gridSpan w:val="3"/>
            <w:vAlign w:val="center"/>
          </w:tcPr>
          <w:p>
            <w:pPr>
              <w:tabs>
                <w:tab w:val="center" w:pos="4153"/>
                <w:tab w:val="right" w:pos="8306"/>
              </w:tabs>
              <w:snapToGrid w:val="0"/>
              <w:spacing w:line="600" w:lineRule="exact"/>
              <w:jc w:val="center"/>
              <w:rPr>
                <w:sz w:val="24"/>
              </w:rPr>
            </w:pPr>
            <w:r>
              <w:rPr>
                <w:rFonts w:hint="eastAsia"/>
                <w:sz w:val="24"/>
              </w:rPr>
              <w:t>商业建筑面积</w:t>
            </w:r>
          </w:p>
        </w:tc>
        <w:tc>
          <w:tcPr>
            <w:tcW w:w="1373"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4" w:type="dxa"/>
            <w:gridSpan w:val="3"/>
            <w:vAlign w:val="center"/>
          </w:tcPr>
          <w:p>
            <w:pPr>
              <w:tabs>
                <w:tab w:val="center" w:pos="4153"/>
                <w:tab w:val="right" w:pos="8306"/>
              </w:tabs>
              <w:snapToGrid w:val="0"/>
              <w:spacing w:line="600" w:lineRule="exact"/>
              <w:jc w:val="center"/>
              <w:rPr>
                <w:sz w:val="24"/>
              </w:rPr>
            </w:pPr>
            <w:r>
              <w:rPr>
                <w:rFonts w:hint="eastAsia"/>
                <w:sz w:val="24"/>
              </w:rPr>
              <w:t>其中车库（车位）间数</w:t>
            </w:r>
          </w:p>
        </w:tc>
        <w:tc>
          <w:tcPr>
            <w:tcW w:w="1341" w:type="dxa"/>
            <w:gridSpan w:val="2"/>
            <w:vAlign w:val="center"/>
          </w:tcPr>
          <w:p>
            <w:pPr>
              <w:tabs>
                <w:tab w:val="center" w:pos="4153"/>
                <w:tab w:val="right" w:pos="8306"/>
              </w:tabs>
              <w:snapToGrid w:val="0"/>
              <w:spacing w:line="600" w:lineRule="exact"/>
              <w:jc w:val="center"/>
              <w:rPr>
                <w:sz w:val="24"/>
              </w:rPr>
            </w:pPr>
          </w:p>
        </w:tc>
        <w:tc>
          <w:tcPr>
            <w:tcW w:w="2889" w:type="dxa"/>
            <w:gridSpan w:val="3"/>
            <w:vAlign w:val="center"/>
          </w:tcPr>
          <w:p>
            <w:pPr>
              <w:tabs>
                <w:tab w:val="center" w:pos="4153"/>
                <w:tab w:val="right" w:pos="8306"/>
              </w:tabs>
              <w:snapToGrid w:val="0"/>
              <w:spacing w:line="600" w:lineRule="exact"/>
              <w:jc w:val="center"/>
              <w:rPr>
                <w:sz w:val="24"/>
              </w:rPr>
            </w:pPr>
            <w:r>
              <w:rPr>
                <w:rFonts w:hint="eastAsia"/>
                <w:sz w:val="24"/>
              </w:rPr>
              <w:t>车库（车位）面积</w:t>
            </w:r>
          </w:p>
        </w:tc>
        <w:tc>
          <w:tcPr>
            <w:tcW w:w="1373"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4" w:type="dxa"/>
            <w:gridSpan w:val="3"/>
            <w:vAlign w:val="center"/>
          </w:tcPr>
          <w:p>
            <w:pPr>
              <w:tabs>
                <w:tab w:val="center" w:pos="4153"/>
                <w:tab w:val="right" w:pos="8306"/>
              </w:tabs>
              <w:snapToGrid w:val="0"/>
              <w:spacing w:line="600" w:lineRule="exact"/>
              <w:jc w:val="center"/>
              <w:rPr>
                <w:sz w:val="24"/>
              </w:rPr>
            </w:pPr>
            <w:r>
              <w:rPr>
                <w:rFonts w:hint="eastAsia"/>
                <w:sz w:val="24"/>
              </w:rPr>
              <w:t>其中办公套（间）数</w:t>
            </w:r>
          </w:p>
        </w:tc>
        <w:tc>
          <w:tcPr>
            <w:tcW w:w="1341" w:type="dxa"/>
            <w:gridSpan w:val="2"/>
            <w:vAlign w:val="center"/>
          </w:tcPr>
          <w:p>
            <w:pPr>
              <w:tabs>
                <w:tab w:val="center" w:pos="4153"/>
                <w:tab w:val="right" w:pos="8306"/>
              </w:tabs>
              <w:snapToGrid w:val="0"/>
              <w:spacing w:line="600" w:lineRule="exact"/>
              <w:jc w:val="center"/>
              <w:rPr>
                <w:sz w:val="24"/>
              </w:rPr>
            </w:pPr>
          </w:p>
        </w:tc>
        <w:tc>
          <w:tcPr>
            <w:tcW w:w="2889" w:type="dxa"/>
            <w:gridSpan w:val="3"/>
            <w:vAlign w:val="center"/>
          </w:tcPr>
          <w:p>
            <w:pPr>
              <w:tabs>
                <w:tab w:val="center" w:pos="4153"/>
                <w:tab w:val="right" w:pos="8306"/>
              </w:tabs>
              <w:snapToGrid w:val="0"/>
              <w:spacing w:line="600" w:lineRule="exact"/>
              <w:jc w:val="center"/>
              <w:rPr>
                <w:sz w:val="24"/>
              </w:rPr>
            </w:pPr>
            <w:r>
              <w:rPr>
                <w:rFonts w:hint="eastAsia"/>
                <w:sz w:val="24"/>
              </w:rPr>
              <w:t>办公面积</w:t>
            </w:r>
          </w:p>
        </w:tc>
        <w:tc>
          <w:tcPr>
            <w:tcW w:w="1373"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4" w:type="dxa"/>
            <w:gridSpan w:val="3"/>
            <w:vAlign w:val="center"/>
          </w:tcPr>
          <w:p>
            <w:pPr>
              <w:tabs>
                <w:tab w:val="center" w:pos="4153"/>
                <w:tab w:val="right" w:pos="8306"/>
              </w:tabs>
              <w:snapToGrid w:val="0"/>
              <w:spacing w:line="600" w:lineRule="exact"/>
              <w:jc w:val="center"/>
              <w:rPr>
                <w:sz w:val="24"/>
              </w:rPr>
            </w:pPr>
            <w:r>
              <w:rPr>
                <w:rFonts w:hint="eastAsia"/>
                <w:sz w:val="24"/>
              </w:rPr>
              <w:t>其中工业用途套（间）数</w:t>
            </w:r>
          </w:p>
        </w:tc>
        <w:tc>
          <w:tcPr>
            <w:tcW w:w="1341" w:type="dxa"/>
            <w:gridSpan w:val="2"/>
            <w:vAlign w:val="center"/>
          </w:tcPr>
          <w:p>
            <w:pPr>
              <w:tabs>
                <w:tab w:val="center" w:pos="4153"/>
                <w:tab w:val="right" w:pos="8306"/>
              </w:tabs>
              <w:snapToGrid w:val="0"/>
              <w:spacing w:line="600" w:lineRule="exact"/>
              <w:jc w:val="center"/>
              <w:rPr>
                <w:sz w:val="24"/>
              </w:rPr>
            </w:pPr>
          </w:p>
        </w:tc>
        <w:tc>
          <w:tcPr>
            <w:tcW w:w="2889" w:type="dxa"/>
            <w:gridSpan w:val="3"/>
            <w:vAlign w:val="center"/>
          </w:tcPr>
          <w:p>
            <w:pPr>
              <w:tabs>
                <w:tab w:val="center" w:pos="4153"/>
                <w:tab w:val="right" w:pos="8306"/>
              </w:tabs>
              <w:snapToGrid w:val="0"/>
              <w:spacing w:line="600" w:lineRule="exact"/>
              <w:jc w:val="center"/>
              <w:rPr>
                <w:sz w:val="24"/>
              </w:rPr>
            </w:pPr>
            <w:r>
              <w:rPr>
                <w:rFonts w:hint="eastAsia"/>
                <w:sz w:val="24"/>
              </w:rPr>
              <w:t>工业用途面积</w:t>
            </w:r>
          </w:p>
        </w:tc>
        <w:tc>
          <w:tcPr>
            <w:tcW w:w="1373" w:type="dxa"/>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restart"/>
            <w:vAlign w:val="center"/>
          </w:tcPr>
          <w:p>
            <w:pPr>
              <w:tabs>
                <w:tab w:val="center" w:pos="4153"/>
                <w:tab w:val="right" w:pos="8306"/>
              </w:tabs>
              <w:snapToGrid w:val="0"/>
              <w:spacing w:line="600" w:lineRule="exact"/>
              <w:jc w:val="center"/>
              <w:rPr>
                <w:sz w:val="24"/>
              </w:rPr>
            </w:pPr>
            <w:r>
              <w:rPr>
                <w:rFonts w:hint="eastAsia"/>
                <w:sz w:val="24"/>
              </w:rPr>
              <w:t>预</w:t>
            </w:r>
          </w:p>
          <w:p>
            <w:pPr>
              <w:tabs>
                <w:tab w:val="center" w:pos="4153"/>
                <w:tab w:val="right" w:pos="8306"/>
              </w:tabs>
              <w:snapToGrid w:val="0"/>
              <w:spacing w:line="600" w:lineRule="exact"/>
              <w:jc w:val="center"/>
              <w:rPr>
                <w:sz w:val="24"/>
              </w:rPr>
            </w:pPr>
            <w:r>
              <w:rPr>
                <w:rFonts w:hint="eastAsia"/>
                <w:sz w:val="24"/>
              </w:rPr>
              <w:t>测</w:t>
            </w:r>
          </w:p>
          <w:p>
            <w:pPr>
              <w:tabs>
                <w:tab w:val="center" w:pos="4153"/>
                <w:tab w:val="right" w:pos="8306"/>
              </w:tabs>
              <w:snapToGrid w:val="0"/>
              <w:spacing w:line="600" w:lineRule="exact"/>
              <w:jc w:val="center"/>
              <w:rPr>
                <w:sz w:val="24"/>
              </w:rPr>
            </w:pPr>
            <w:r>
              <w:rPr>
                <w:rFonts w:hint="eastAsia"/>
                <w:sz w:val="24"/>
              </w:rPr>
              <w:t>情</w:t>
            </w:r>
          </w:p>
          <w:p>
            <w:pPr>
              <w:tabs>
                <w:tab w:val="center" w:pos="4153"/>
                <w:tab w:val="right" w:pos="8306"/>
              </w:tabs>
              <w:snapToGrid w:val="0"/>
              <w:spacing w:line="600" w:lineRule="exact"/>
              <w:jc w:val="center"/>
              <w:rPr>
                <w:sz w:val="24"/>
              </w:rPr>
            </w:pPr>
            <w:r>
              <w:rPr>
                <w:rFonts w:hint="eastAsia"/>
                <w:sz w:val="24"/>
              </w:rPr>
              <w:t>况</w:t>
            </w:r>
          </w:p>
        </w:tc>
        <w:tc>
          <w:tcPr>
            <w:tcW w:w="2000" w:type="dxa"/>
            <w:gridSpan w:val="2"/>
            <w:vAlign w:val="center"/>
          </w:tcPr>
          <w:p>
            <w:pPr>
              <w:tabs>
                <w:tab w:val="center" w:pos="4153"/>
                <w:tab w:val="right" w:pos="8306"/>
              </w:tabs>
              <w:snapToGrid w:val="0"/>
              <w:spacing w:line="600" w:lineRule="exact"/>
              <w:jc w:val="center"/>
              <w:rPr>
                <w:sz w:val="24"/>
              </w:rPr>
            </w:pPr>
            <w:r>
              <w:rPr>
                <w:rFonts w:hint="eastAsia"/>
                <w:sz w:val="24"/>
              </w:rPr>
              <w:t>测绘单位</w:t>
            </w:r>
          </w:p>
        </w:tc>
        <w:tc>
          <w:tcPr>
            <w:tcW w:w="5603" w:type="dxa"/>
            <w:gridSpan w:val="6"/>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vAlign w:val="center"/>
          </w:tcPr>
          <w:p>
            <w:pPr>
              <w:tabs>
                <w:tab w:val="center" w:pos="4153"/>
                <w:tab w:val="right" w:pos="8306"/>
              </w:tabs>
              <w:snapToGrid w:val="0"/>
              <w:spacing w:line="600" w:lineRule="exact"/>
              <w:jc w:val="center"/>
              <w:rPr>
                <w:sz w:val="24"/>
              </w:rPr>
            </w:pPr>
          </w:p>
        </w:tc>
        <w:tc>
          <w:tcPr>
            <w:tcW w:w="2000" w:type="dxa"/>
            <w:gridSpan w:val="2"/>
            <w:vAlign w:val="center"/>
          </w:tcPr>
          <w:p>
            <w:pPr>
              <w:tabs>
                <w:tab w:val="center" w:pos="4153"/>
                <w:tab w:val="right" w:pos="8306"/>
              </w:tabs>
              <w:snapToGrid w:val="0"/>
              <w:spacing w:line="600" w:lineRule="exact"/>
              <w:jc w:val="center"/>
              <w:rPr>
                <w:sz w:val="24"/>
              </w:rPr>
            </w:pPr>
            <w:r>
              <w:rPr>
                <w:rFonts w:hint="eastAsia"/>
                <w:sz w:val="24"/>
              </w:rPr>
              <w:t>测绘资质</w:t>
            </w:r>
          </w:p>
        </w:tc>
        <w:tc>
          <w:tcPr>
            <w:tcW w:w="5603" w:type="dxa"/>
            <w:gridSpan w:val="6"/>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24" w:type="dxa"/>
            <w:vMerge w:val="continue"/>
            <w:vAlign w:val="center"/>
          </w:tcPr>
          <w:p>
            <w:pPr>
              <w:tabs>
                <w:tab w:val="center" w:pos="4153"/>
                <w:tab w:val="right" w:pos="8306"/>
              </w:tabs>
              <w:snapToGrid w:val="0"/>
              <w:spacing w:line="600" w:lineRule="exact"/>
              <w:jc w:val="center"/>
              <w:rPr>
                <w:sz w:val="24"/>
              </w:rPr>
            </w:pPr>
          </w:p>
        </w:tc>
        <w:tc>
          <w:tcPr>
            <w:tcW w:w="2000" w:type="dxa"/>
            <w:gridSpan w:val="2"/>
            <w:vAlign w:val="center"/>
          </w:tcPr>
          <w:p>
            <w:pPr>
              <w:tabs>
                <w:tab w:val="center" w:pos="4153"/>
                <w:tab w:val="right" w:pos="8306"/>
              </w:tabs>
              <w:snapToGrid w:val="0"/>
              <w:spacing w:line="300" w:lineRule="exact"/>
              <w:jc w:val="center"/>
              <w:rPr>
                <w:sz w:val="24"/>
              </w:rPr>
            </w:pPr>
            <w:r>
              <w:rPr>
                <w:rFonts w:hint="eastAsia"/>
                <w:sz w:val="24"/>
              </w:rPr>
              <w:t>经备案的测绘</w:t>
            </w:r>
          </w:p>
          <w:p>
            <w:pPr>
              <w:tabs>
                <w:tab w:val="center" w:pos="4153"/>
                <w:tab w:val="right" w:pos="8306"/>
              </w:tabs>
              <w:snapToGrid w:val="0"/>
              <w:spacing w:line="300" w:lineRule="exact"/>
              <w:jc w:val="center"/>
              <w:rPr>
                <w:sz w:val="24"/>
              </w:rPr>
            </w:pPr>
            <w:r>
              <w:rPr>
                <w:rFonts w:hint="eastAsia"/>
                <w:sz w:val="24"/>
              </w:rPr>
              <w:t>报告编号</w:t>
            </w:r>
          </w:p>
        </w:tc>
        <w:tc>
          <w:tcPr>
            <w:tcW w:w="5603" w:type="dxa"/>
            <w:gridSpan w:val="6"/>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vAlign w:val="center"/>
          </w:tcPr>
          <w:p>
            <w:pPr>
              <w:tabs>
                <w:tab w:val="center" w:pos="4153"/>
                <w:tab w:val="right" w:pos="8306"/>
              </w:tabs>
              <w:snapToGrid w:val="0"/>
              <w:spacing w:line="600" w:lineRule="exact"/>
              <w:jc w:val="center"/>
              <w:rPr>
                <w:sz w:val="24"/>
              </w:rPr>
            </w:pPr>
          </w:p>
        </w:tc>
        <w:tc>
          <w:tcPr>
            <w:tcW w:w="980" w:type="dxa"/>
            <w:vAlign w:val="center"/>
          </w:tcPr>
          <w:p>
            <w:pPr>
              <w:tabs>
                <w:tab w:val="center" w:pos="4153"/>
                <w:tab w:val="right" w:pos="8306"/>
              </w:tabs>
              <w:snapToGrid w:val="0"/>
              <w:spacing w:line="600" w:lineRule="exact"/>
              <w:jc w:val="center"/>
              <w:rPr>
                <w:sz w:val="24"/>
              </w:rPr>
            </w:pPr>
            <w:r>
              <w:rPr>
                <w:rFonts w:hint="eastAsia"/>
                <w:sz w:val="24"/>
              </w:rPr>
              <w:t>幢号</w:t>
            </w:r>
          </w:p>
        </w:tc>
        <w:tc>
          <w:tcPr>
            <w:tcW w:w="1020" w:type="dxa"/>
            <w:vAlign w:val="center"/>
          </w:tcPr>
          <w:p>
            <w:pPr>
              <w:tabs>
                <w:tab w:val="center" w:pos="4153"/>
                <w:tab w:val="right" w:pos="8306"/>
              </w:tabs>
              <w:snapToGrid w:val="0"/>
              <w:spacing w:line="600" w:lineRule="exact"/>
              <w:jc w:val="center"/>
              <w:rPr>
                <w:sz w:val="24"/>
              </w:rPr>
            </w:pPr>
            <w:r>
              <w:rPr>
                <w:rFonts w:hint="eastAsia"/>
                <w:sz w:val="24"/>
              </w:rPr>
              <w:t>结构</w:t>
            </w:r>
          </w:p>
        </w:tc>
        <w:tc>
          <w:tcPr>
            <w:tcW w:w="1140" w:type="dxa"/>
            <w:vAlign w:val="center"/>
          </w:tcPr>
          <w:p>
            <w:pPr>
              <w:tabs>
                <w:tab w:val="center" w:pos="4153"/>
                <w:tab w:val="right" w:pos="8306"/>
              </w:tabs>
              <w:snapToGrid w:val="0"/>
              <w:spacing w:line="600" w:lineRule="exact"/>
              <w:jc w:val="center"/>
              <w:rPr>
                <w:sz w:val="24"/>
              </w:rPr>
            </w:pPr>
            <w:r>
              <w:rPr>
                <w:rFonts w:hint="eastAsia"/>
                <w:sz w:val="24"/>
              </w:rPr>
              <w:t>总层数</w:t>
            </w:r>
          </w:p>
        </w:tc>
        <w:tc>
          <w:tcPr>
            <w:tcW w:w="1645" w:type="dxa"/>
            <w:gridSpan w:val="2"/>
            <w:vAlign w:val="center"/>
          </w:tcPr>
          <w:p>
            <w:pPr>
              <w:tabs>
                <w:tab w:val="center" w:pos="4153"/>
                <w:tab w:val="right" w:pos="8306"/>
              </w:tabs>
              <w:snapToGrid w:val="0"/>
              <w:spacing w:line="600" w:lineRule="exact"/>
              <w:jc w:val="center"/>
              <w:rPr>
                <w:sz w:val="24"/>
              </w:rPr>
            </w:pPr>
            <w:r>
              <w:rPr>
                <w:rFonts w:hint="eastAsia"/>
                <w:sz w:val="24"/>
                <w:lang w:eastAsia="zh-CN"/>
              </w:rPr>
              <w:t>建筑</w:t>
            </w:r>
            <w:r>
              <w:rPr>
                <w:rFonts w:hint="eastAsia"/>
                <w:sz w:val="24"/>
              </w:rPr>
              <w:t>面积</w:t>
            </w:r>
          </w:p>
        </w:tc>
        <w:tc>
          <w:tcPr>
            <w:tcW w:w="1335" w:type="dxa"/>
            <w:vAlign w:val="center"/>
          </w:tcPr>
          <w:p>
            <w:pPr>
              <w:tabs>
                <w:tab w:val="center" w:pos="4153"/>
                <w:tab w:val="right" w:pos="8306"/>
              </w:tabs>
              <w:snapToGrid w:val="0"/>
              <w:spacing w:line="600" w:lineRule="exact"/>
              <w:jc w:val="center"/>
              <w:rPr>
                <w:sz w:val="24"/>
              </w:rPr>
            </w:pPr>
            <w:r>
              <w:rPr>
                <w:rFonts w:hint="eastAsia"/>
                <w:sz w:val="24"/>
              </w:rPr>
              <w:t>分摊面积</w:t>
            </w:r>
          </w:p>
        </w:tc>
        <w:tc>
          <w:tcPr>
            <w:tcW w:w="1483" w:type="dxa"/>
            <w:gridSpan w:val="2"/>
            <w:vAlign w:val="center"/>
          </w:tcPr>
          <w:p>
            <w:pPr>
              <w:tabs>
                <w:tab w:val="center" w:pos="4153"/>
                <w:tab w:val="right" w:pos="8306"/>
              </w:tabs>
              <w:snapToGrid w:val="0"/>
              <w:spacing w:line="600" w:lineRule="exact"/>
              <w:jc w:val="center"/>
              <w:rPr>
                <w:sz w:val="24"/>
              </w:rPr>
            </w:pPr>
            <w:r>
              <w:rPr>
                <w:rFonts w:hint="eastAsia"/>
                <w:sz w:val="24"/>
              </w:rPr>
              <w:t>分摊系数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vAlign w:val="center"/>
          </w:tcPr>
          <w:p>
            <w:pPr>
              <w:tabs>
                <w:tab w:val="center" w:pos="4153"/>
                <w:tab w:val="right" w:pos="8306"/>
              </w:tabs>
              <w:snapToGrid w:val="0"/>
              <w:spacing w:line="600" w:lineRule="exact"/>
              <w:jc w:val="center"/>
              <w:rPr>
                <w:sz w:val="24"/>
              </w:rPr>
            </w:pPr>
          </w:p>
        </w:tc>
        <w:tc>
          <w:tcPr>
            <w:tcW w:w="980" w:type="dxa"/>
            <w:vAlign w:val="center"/>
          </w:tcPr>
          <w:p>
            <w:pPr>
              <w:tabs>
                <w:tab w:val="center" w:pos="4153"/>
                <w:tab w:val="right" w:pos="8306"/>
              </w:tabs>
              <w:snapToGrid w:val="0"/>
              <w:spacing w:line="600" w:lineRule="exact"/>
              <w:jc w:val="center"/>
              <w:rPr>
                <w:sz w:val="24"/>
              </w:rPr>
            </w:pPr>
          </w:p>
        </w:tc>
        <w:tc>
          <w:tcPr>
            <w:tcW w:w="1020" w:type="dxa"/>
            <w:vAlign w:val="center"/>
          </w:tcPr>
          <w:p>
            <w:pPr>
              <w:tabs>
                <w:tab w:val="center" w:pos="4153"/>
                <w:tab w:val="right" w:pos="8306"/>
              </w:tabs>
              <w:snapToGrid w:val="0"/>
              <w:spacing w:line="600" w:lineRule="exact"/>
              <w:jc w:val="center"/>
              <w:rPr>
                <w:sz w:val="24"/>
              </w:rPr>
            </w:pPr>
          </w:p>
        </w:tc>
        <w:tc>
          <w:tcPr>
            <w:tcW w:w="1140" w:type="dxa"/>
            <w:vAlign w:val="center"/>
          </w:tcPr>
          <w:p>
            <w:pPr>
              <w:tabs>
                <w:tab w:val="center" w:pos="4153"/>
                <w:tab w:val="right" w:pos="8306"/>
              </w:tabs>
              <w:snapToGrid w:val="0"/>
              <w:spacing w:line="600" w:lineRule="exact"/>
              <w:jc w:val="center"/>
              <w:rPr>
                <w:sz w:val="24"/>
              </w:rPr>
            </w:pPr>
          </w:p>
        </w:tc>
        <w:tc>
          <w:tcPr>
            <w:tcW w:w="1645" w:type="dxa"/>
            <w:gridSpan w:val="2"/>
            <w:vAlign w:val="center"/>
          </w:tcPr>
          <w:p>
            <w:pPr>
              <w:tabs>
                <w:tab w:val="center" w:pos="4153"/>
                <w:tab w:val="right" w:pos="8306"/>
              </w:tabs>
              <w:snapToGrid w:val="0"/>
              <w:spacing w:line="600" w:lineRule="exact"/>
              <w:jc w:val="center"/>
              <w:rPr>
                <w:sz w:val="24"/>
              </w:rPr>
            </w:pPr>
          </w:p>
        </w:tc>
        <w:tc>
          <w:tcPr>
            <w:tcW w:w="1335" w:type="dxa"/>
            <w:vAlign w:val="center"/>
          </w:tcPr>
          <w:p>
            <w:pPr>
              <w:tabs>
                <w:tab w:val="center" w:pos="4153"/>
                <w:tab w:val="right" w:pos="8306"/>
              </w:tabs>
              <w:snapToGrid w:val="0"/>
              <w:spacing w:line="600" w:lineRule="exact"/>
              <w:jc w:val="center"/>
              <w:rPr>
                <w:sz w:val="24"/>
              </w:rPr>
            </w:pPr>
          </w:p>
        </w:tc>
        <w:tc>
          <w:tcPr>
            <w:tcW w:w="1483" w:type="dxa"/>
            <w:gridSpan w:val="2"/>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vAlign w:val="center"/>
          </w:tcPr>
          <w:p>
            <w:pPr>
              <w:tabs>
                <w:tab w:val="center" w:pos="4153"/>
                <w:tab w:val="right" w:pos="8306"/>
              </w:tabs>
              <w:snapToGrid w:val="0"/>
              <w:spacing w:line="600" w:lineRule="exact"/>
              <w:jc w:val="center"/>
              <w:rPr>
                <w:sz w:val="24"/>
              </w:rPr>
            </w:pPr>
          </w:p>
        </w:tc>
        <w:tc>
          <w:tcPr>
            <w:tcW w:w="980" w:type="dxa"/>
            <w:vAlign w:val="center"/>
          </w:tcPr>
          <w:p>
            <w:pPr>
              <w:tabs>
                <w:tab w:val="center" w:pos="4153"/>
                <w:tab w:val="right" w:pos="8306"/>
              </w:tabs>
              <w:snapToGrid w:val="0"/>
              <w:spacing w:line="600" w:lineRule="exact"/>
              <w:jc w:val="center"/>
              <w:rPr>
                <w:sz w:val="24"/>
              </w:rPr>
            </w:pPr>
          </w:p>
        </w:tc>
        <w:tc>
          <w:tcPr>
            <w:tcW w:w="1020" w:type="dxa"/>
            <w:vAlign w:val="center"/>
          </w:tcPr>
          <w:p>
            <w:pPr>
              <w:tabs>
                <w:tab w:val="center" w:pos="4153"/>
                <w:tab w:val="right" w:pos="8306"/>
              </w:tabs>
              <w:snapToGrid w:val="0"/>
              <w:spacing w:line="600" w:lineRule="exact"/>
              <w:jc w:val="center"/>
              <w:rPr>
                <w:sz w:val="24"/>
              </w:rPr>
            </w:pPr>
          </w:p>
        </w:tc>
        <w:tc>
          <w:tcPr>
            <w:tcW w:w="1140" w:type="dxa"/>
            <w:vAlign w:val="center"/>
          </w:tcPr>
          <w:p>
            <w:pPr>
              <w:tabs>
                <w:tab w:val="center" w:pos="4153"/>
                <w:tab w:val="right" w:pos="8306"/>
              </w:tabs>
              <w:snapToGrid w:val="0"/>
              <w:spacing w:line="600" w:lineRule="exact"/>
              <w:jc w:val="center"/>
              <w:rPr>
                <w:sz w:val="24"/>
              </w:rPr>
            </w:pPr>
          </w:p>
        </w:tc>
        <w:tc>
          <w:tcPr>
            <w:tcW w:w="1645" w:type="dxa"/>
            <w:gridSpan w:val="2"/>
            <w:vAlign w:val="center"/>
          </w:tcPr>
          <w:p>
            <w:pPr>
              <w:tabs>
                <w:tab w:val="center" w:pos="4153"/>
                <w:tab w:val="right" w:pos="8306"/>
              </w:tabs>
              <w:snapToGrid w:val="0"/>
              <w:spacing w:line="600" w:lineRule="exact"/>
              <w:jc w:val="center"/>
              <w:rPr>
                <w:sz w:val="24"/>
              </w:rPr>
            </w:pPr>
          </w:p>
        </w:tc>
        <w:tc>
          <w:tcPr>
            <w:tcW w:w="1335" w:type="dxa"/>
            <w:vAlign w:val="center"/>
          </w:tcPr>
          <w:p>
            <w:pPr>
              <w:tabs>
                <w:tab w:val="center" w:pos="4153"/>
                <w:tab w:val="right" w:pos="8306"/>
              </w:tabs>
              <w:snapToGrid w:val="0"/>
              <w:spacing w:line="600" w:lineRule="exact"/>
              <w:jc w:val="center"/>
              <w:rPr>
                <w:sz w:val="24"/>
              </w:rPr>
            </w:pPr>
          </w:p>
        </w:tc>
        <w:tc>
          <w:tcPr>
            <w:tcW w:w="1483" w:type="dxa"/>
            <w:gridSpan w:val="2"/>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vAlign w:val="center"/>
          </w:tcPr>
          <w:p>
            <w:pPr>
              <w:tabs>
                <w:tab w:val="center" w:pos="4153"/>
                <w:tab w:val="right" w:pos="8306"/>
              </w:tabs>
              <w:snapToGrid w:val="0"/>
              <w:spacing w:line="600" w:lineRule="exact"/>
              <w:jc w:val="center"/>
              <w:rPr>
                <w:sz w:val="24"/>
              </w:rPr>
            </w:pPr>
          </w:p>
        </w:tc>
        <w:tc>
          <w:tcPr>
            <w:tcW w:w="980" w:type="dxa"/>
            <w:vAlign w:val="center"/>
          </w:tcPr>
          <w:p>
            <w:pPr>
              <w:tabs>
                <w:tab w:val="center" w:pos="4153"/>
                <w:tab w:val="right" w:pos="8306"/>
              </w:tabs>
              <w:snapToGrid w:val="0"/>
              <w:spacing w:line="600" w:lineRule="exact"/>
              <w:jc w:val="center"/>
              <w:rPr>
                <w:sz w:val="24"/>
              </w:rPr>
            </w:pPr>
          </w:p>
        </w:tc>
        <w:tc>
          <w:tcPr>
            <w:tcW w:w="1020" w:type="dxa"/>
            <w:vAlign w:val="center"/>
          </w:tcPr>
          <w:p>
            <w:pPr>
              <w:tabs>
                <w:tab w:val="center" w:pos="4153"/>
                <w:tab w:val="right" w:pos="8306"/>
              </w:tabs>
              <w:snapToGrid w:val="0"/>
              <w:spacing w:line="600" w:lineRule="exact"/>
              <w:jc w:val="center"/>
              <w:rPr>
                <w:sz w:val="24"/>
              </w:rPr>
            </w:pPr>
          </w:p>
        </w:tc>
        <w:tc>
          <w:tcPr>
            <w:tcW w:w="1140" w:type="dxa"/>
            <w:vAlign w:val="center"/>
          </w:tcPr>
          <w:p>
            <w:pPr>
              <w:tabs>
                <w:tab w:val="center" w:pos="4153"/>
                <w:tab w:val="right" w:pos="8306"/>
              </w:tabs>
              <w:snapToGrid w:val="0"/>
              <w:spacing w:line="600" w:lineRule="exact"/>
              <w:jc w:val="center"/>
              <w:rPr>
                <w:sz w:val="24"/>
              </w:rPr>
            </w:pPr>
          </w:p>
        </w:tc>
        <w:tc>
          <w:tcPr>
            <w:tcW w:w="1645" w:type="dxa"/>
            <w:gridSpan w:val="2"/>
            <w:vAlign w:val="center"/>
          </w:tcPr>
          <w:p>
            <w:pPr>
              <w:tabs>
                <w:tab w:val="center" w:pos="4153"/>
                <w:tab w:val="right" w:pos="8306"/>
              </w:tabs>
              <w:snapToGrid w:val="0"/>
              <w:spacing w:line="600" w:lineRule="exact"/>
              <w:jc w:val="center"/>
              <w:rPr>
                <w:sz w:val="24"/>
              </w:rPr>
            </w:pPr>
          </w:p>
        </w:tc>
        <w:tc>
          <w:tcPr>
            <w:tcW w:w="1335" w:type="dxa"/>
            <w:vAlign w:val="center"/>
          </w:tcPr>
          <w:p>
            <w:pPr>
              <w:tabs>
                <w:tab w:val="center" w:pos="4153"/>
                <w:tab w:val="right" w:pos="8306"/>
              </w:tabs>
              <w:snapToGrid w:val="0"/>
              <w:spacing w:line="600" w:lineRule="exact"/>
              <w:jc w:val="center"/>
              <w:rPr>
                <w:sz w:val="24"/>
              </w:rPr>
            </w:pPr>
          </w:p>
        </w:tc>
        <w:tc>
          <w:tcPr>
            <w:tcW w:w="1483" w:type="dxa"/>
            <w:gridSpan w:val="2"/>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vAlign w:val="center"/>
          </w:tcPr>
          <w:p>
            <w:pPr>
              <w:tabs>
                <w:tab w:val="center" w:pos="4153"/>
                <w:tab w:val="right" w:pos="8306"/>
              </w:tabs>
              <w:snapToGrid w:val="0"/>
              <w:spacing w:line="600" w:lineRule="exact"/>
              <w:jc w:val="center"/>
              <w:rPr>
                <w:sz w:val="24"/>
              </w:rPr>
            </w:pPr>
          </w:p>
        </w:tc>
        <w:tc>
          <w:tcPr>
            <w:tcW w:w="980" w:type="dxa"/>
            <w:vAlign w:val="center"/>
          </w:tcPr>
          <w:p>
            <w:pPr>
              <w:tabs>
                <w:tab w:val="center" w:pos="4153"/>
                <w:tab w:val="right" w:pos="8306"/>
              </w:tabs>
              <w:snapToGrid w:val="0"/>
              <w:spacing w:line="600" w:lineRule="exact"/>
              <w:jc w:val="center"/>
              <w:rPr>
                <w:sz w:val="24"/>
              </w:rPr>
            </w:pPr>
          </w:p>
        </w:tc>
        <w:tc>
          <w:tcPr>
            <w:tcW w:w="1020" w:type="dxa"/>
            <w:vAlign w:val="center"/>
          </w:tcPr>
          <w:p>
            <w:pPr>
              <w:tabs>
                <w:tab w:val="center" w:pos="4153"/>
                <w:tab w:val="right" w:pos="8306"/>
              </w:tabs>
              <w:snapToGrid w:val="0"/>
              <w:spacing w:line="600" w:lineRule="exact"/>
              <w:jc w:val="center"/>
              <w:rPr>
                <w:sz w:val="24"/>
              </w:rPr>
            </w:pPr>
          </w:p>
        </w:tc>
        <w:tc>
          <w:tcPr>
            <w:tcW w:w="1140" w:type="dxa"/>
            <w:vAlign w:val="center"/>
          </w:tcPr>
          <w:p>
            <w:pPr>
              <w:tabs>
                <w:tab w:val="center" w:pos="4153"/>
                <w:tab w:val="right" w:pos="8306"/>
              </w:tabs>
              <w:snapToGrid w:val="0"/>
              <w:spacing w:line="600" w:lineRule="exact"/>
              <w:jc w:val="center"/>
              <w:rPr>
                <w:sz w:val="24"/>
              </w:rPr>
            </w:pPr>
          </w:p>
        </w:tc>
        <w:tc>
          <w:tcPr>
            <w:tcW w:w="1645" w:type="dxa"/>
            <w:gridSpan w:val="2"/>
            <w:vAlign w:val="center"/>
          </w:tcPr>
          <w:p>
            <w:pPr>
              <w:tabs>
                <w:tab w:val="center" w:pos="4153"/>
                <w:tab w:val="right" w:pos="8306"/>
              </w:tabs>
              <w:snapToGrid w:val="0"/>
              <w:spacing w:line="600" w:lineRule="exact"/>
              <w:jc w:val="center"/>
              <w:rPr>
                <w:sz w:val="24"/>
              </w:rPr>
            </w:pPr>
          </w:p>
        </w:tc>
        <w:tc>
          <w:tcPr>
            <w:tcW w:w="1335" w:type="dxa"/>
            <w:vAlign w:val="center"/>
          </w:tcPr>
          <w:p>
            <w:pPr>
              <w:tabs>
                <w:tab w:val="center" w:pos="4153"/>
                <w:tab w:val="right" w:pos="8306"/>
              </w:tabs>
              <w:snapToGrid w:val="0"/>
              <w:spacing w:line="600" w:lineRule="exact"/>
              <w:jc w:val="center"/>
              <w:rPr>
                <w:sz w:val="24"/>
              </w:rPr>
            </w:pPr>
          </w:p>
        </w:tc>
        <w:tc>
          <w:tcPr>
            <w:tcW w:w="1483" w:type="dxa"/>
            <w:gridSpan w:val="2"/>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Align w:val="center"/>
          </w:tcPr>
          <w:p>
            <w:pPr>
              <w:tabs>
                <w:tab w:val="center" w:pos="4153"/>
                <w:tab w:val="right" w:pos="8306"/>
              </w:tabs>
              <w:snapToGrid w:val="0"/>
              <w:spacing w:line="600" w:lineRule="exact"/>
              <w:jc w:val="center"/>
              <w:rPr>
                <w:rFonts w:hint="eastAsia" w:eastAsia="宋体"/>
                <w:sz w:val="24"/>
                <w:lang w:eastAsia="zh-CN"/>
              </w:rPr>
            </w:pPr>
            <w:r>
              <w:rPr>
                <w:rFonts w:hint="eastAsia"/>
                <w:sz w:val="24"/>
                <w:lang w:eastAsia="zh-CN"/>
              </w:rPr>
              <w:t>合计</w:t>
            </w:r>
          </w:p>
        </w:tc>
        <w:tc>
          <w:tcPr>
            <w:tcW w:w="7603" w:type="dxa"/>
            <w:gridSpan w:val="8"/>
            <w:vAlign w:val="center"/>
          </w:tcPr>
          <w:p>
            <w:pPr>
              <w:tabs>
                <w:tab w:val="center" w:pos="4153"/>
                <w:tab w:val="right" w:pos="8306"/>
              </w:tabs>
              <w:snapToGrid w:val="0"/>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Align w:val="center"/>
          </w:tcPr>
          <w:p>
            <w:pPr>
              <w:tabs>
                <w:tab w:val="center" w:pos="4153"/>
                <w:tab w:val="right" w:pos="8306"/>
              </w:tabs>
              <w:snapToGrid w:val="0"/>
              <w:spacing w:line="600" w:lineRule="exact"/>
              <w:jc w:val="center"/>
              <w:rPr>
                <w:rFonts w:hint="eastAsia" w:eastAsia="宋体"/>
                <w:sz w:val="24"/>
                <w:lang w:eastAsia="zh-CN"/>
              </w:rPr>
            </w:pPr>
            <w:r>
              <w:rPr>
                <w:rFonts w:hint="eastAsia"/>
                <w:sz w:val="24"/>
                <w:lang w:eastAsia="zh-CN"/>
              </w:rPr>
              <w:t>备注</w:t>
            </w:r>
          </w:p>
        </w:tc>
        <w:tc>
          <w:tcPr>
            <w:tcW w:w="7603" w:type="dxa"/>
            <w:gridSpan w:val="8"/>
            <w:vAlign w:val="center"/>
          </w:tcPr>
          <w:p>
            <w:pPr>
              <w:tabs>
                <w:tab w:val="center" w:pos="4153"/>
                <w:tab w:val="right" w:pos="8306"/>
              </w:tabs>
              <w:snapToGrid w:val="0"/>
              <w:spacing w:line="600" w:lineRule="exact"/>
              <w:jc w:val="center"/>
              <w:rPr>
                <w:rFonts w:hint="eastAsia"/>
                <w:sz w:val="24"/>
              </w:rPr>
            </w:pPr>
            <w:r>
              <w:rPr>
                <w:rFonts w:hint="eastAsia"/>
                <w:sz w:val="24"/>
              </w:rPr>
              <w:t>每户预测建筑面积、套内面积、分摊面积、用途详见附表</w:t>
            </w:r>
          </w:p>
        </w:tc>
      </w:tr>
    </w:tbl>
    <w:p>
      <w:pPr>
        <w:rPr>
          <w:sz w:val="28"/>
          <w:szCs w:val="28"/>
        </w:rPr>
      </w:pPr>
    </w:p>
    <w:p>
      <w:pPr>
        <w:rPr>
          <w:sz w:val="28"/>
          <w:szCs w:val="28"/>
        </w:rPr>
      </w:pPr>
    </w:p>
    <w:p>
      <w:pPr>
        <w:spacing w:line="520" w:lineRule="exact"/>
        <w:ind w:firstLine="555"/>
        <w:rPr>
          <w:rFonts w:ascii="ˎ̥" w:hAnsi="ˎ̥" w:cs="宋体"/>
          <w:b/>
          <w:kern w:val="0"/>
          <w:sz w:val="28"/>
          <w:szCs w:val="28"/>
        </w:rPr>
      </w:pPr>
      <w:r>
        <w:rPr>
          <w:rFonts w:hint="eastAsia" w:ascii="ˎ̥" w:hAnsi="ˎ̥" w:cs="宋体"/>
          <w:b/>
          <w:kern w:val="0"/>
          <w:sz w:val="28"/>
          <w:szCs w:val="28"/>
        </w:rPr>
        <w:t>2</w:t>
      </w:r>
      <w:r>
        <w:rPr>
          <w:rFonts w:hint="eastAsia" w:ascii="仿宋_GB2312" w:eastAsia="仿宋_GB2312"/>
          <w:b/>
          <w:bCs/>
          <w:sz w:val="30"/>
          <w:szCs w:val="30"/>
        </w:rPr>
        <w:t>.</w:t>
      </w:r>
      <w:r>
        <w:rPr>
          <w:rFonts w:hint="eastAsia" w:ascii="ˎ̥" w:hAnsi="ˎ̥" w:cs="宋体"/>
          <w:b/>
          <w:kern w:val="0"/>
          <w:sz w:val="28"/>
          <w:szCs w:val="28"/>
        </w:rPr>
        <w:t>建设进度：</w:t>
      </w:r>
    </w:p>
    <w:p>
      <w:pPr>
        <w:spacing w:line="520" w:lineRule="exact"/>
        <w:ind w:firstLine="555"/>
        <w:rPr>
          <w:sz w:val="28"/>
          <w:szCs w:val="28"/>
        </w:rPr>
      </w:pPr>
      <w:r>
        <w:rPr>
          <w:rFonts w:hint="eastAsia"/>
          <w:sz w:val="28"/>
          <w:szCs w:val="28"/>
        </w:rPr>
        <w:t>本次申请预售商品房已达到《商品房预售管理办法》规定的工程形象进度，建设进度计划如下：</w:t>
      </w:r>
    </w:p>
    <w:tbl>
      <w:tblPr>
        <w:tblStyle w:val="8"/>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1744"/>
        <w:gridCol w:w="1744"/>
        <w:gridCol w:w="1744"/>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vAlign w:val="center"/>
          </w:tcPr>
          <w:p>
            <w:pPr>
              <w:spacing w:line="520" w:lineRule="exact"/>
              <w:jc w:val="center"/>
              <w:rPr>
                <w:rFonts w:hint="eastAsia" w:eastAsia="宋体"/>
                <w:sz w:val="24"/>
                <w:szCs w:val="24"/>
                <w:vertAlign w:val="baseline"/>
                <w:lang w:eastAsia="zh-CN"/>
              </w:rPr>
            </w:pPr>
            <w:r>
              <w:rPr>
                <w:rFonts w:hint="eastAsia"/>
                <w:sz w:val="24"/>
                <w:szCs w:val="24"/>
                <w:vertAlign w:val="baseline"/>
                <w:lang w:eastAsia="zh-CN"/>
              </w:rPr>
              <w:t>预售幢号</w:t>
            </w:r>
          </w:p>
        </w:tc>
        <w:tc>
          <w:tcPr>
            <w:tcW w:w="1744" w:type="dxa"/>
            <w:vAlign w:val="center"/>
          </w:tcPr>
          <w:p>
            <w:pPr>
              <w:spacing w:line="520" w:lineRule="exact"/>
              <w:jc w:val="center"/>
              <w:rPr>
                <w:rFonts w:hint="eastAsia" w:eastAsia="宋体"/>
                <w:sz w:val="24"/>
                <w:szCs w:val="24"/>
                <w:vertAlign w:val="baseline"/>
                <w:lang w:eastAsia="zh-CN"/>
              </w:rPr>
            </w:pPr>
            <w:r>
              <w:rPr>
                <w:rFonts w:hint="eastAsia"/>
                <w:sz w:val="24"/>
                <w:szCs w:val="24"/>
                <w:vertAlign w:val="baseline"/>
                <w:lang w:eastAsia="zh-CN"/>
              </w:rPr>
              <w:t>开工时间</w:t>
            </w:r>
          </w:p>
        </w:tc>
        <w:tc>
          <w:tcPr>
            <w:tcW w:w="1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vertAlign w:val="baseline"/>
                <w:lang w:eastAsia="zh-CN"/>
              </w:rPr>
            </w:pPr>
            <w:r>
              <w:rPr>
                <w:rFonts w:hint="eastAsia"/>
                <w:sz w:val="24"/>
                <w:szCs w:val="24"/>
                <w:vertAlign w:val="baseline"/>
                <w:lang w:eastAsia="zh-CN"/>
              </w:rPr>
              <w:t>基础完工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宋体"/>
                <w:sz w:val="24"/>
                <w:szCs w:val="24"/>
                <w:vertAlign w:val="baseline"/>
                <w:lang w:eastAsia="zh-CN"/>
              </w:rPr>
            </w:pPr>
            <w:r>
              <w:rPr>
                <w:rFonts w:hint="eastAsia"/>
                <w:sz w:val="24"/>
                <w:szCs w:val="24"/>
                <w:vertAlign w:val="baseline"/>
                <w:lang w:eastAsia="zh-CN"/>
              </w:rPr>
              <w:t>时间</w:t>
            </w:r>
          </w:p>
        </w:tc>
        <w:tc>
          <w:tcPr>
            <w:tcW w:w="1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vertAlign w:val="baseline"/>
                <w:lang w:eastAsia="zh-CN"/>
              </w:rPr>
            </w:pPr>
            <w:r>
              <w:rPr>
                <w:rFonts w:hint="eastAsia"/>
                <w:sz w:val="24"/>
                <w:szCs w:val="24"/>
                <w:vertAlign w:val="baseline"/>
                <w:lang w:eastAsia="zh-CN"/>
              </w:rPr>
              <w:t>工程竣工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宋体"/>
                <w:sz w:val="24"/>
                <w:szCs w:val="24"/>
                <w:vertAlign w:val="baseline"/>
                <w:lang w:eastAsia="zh-CN"/>
              </w:rPr>
            </w:pPr>
            <w:r>
              <w:rPr>
                <w:rFonts w:hint="eastAsia"/>
                <w:sz w:val="24"/>
                <w:szCs w:val="24"/>
                <w:vertAlign w:val="baseline"/>
                <w:lang w:eastAsia="zh-CN"/>
              </w:rPr>
              <w:t>时间</w:t>
            </w:r>
          </w:p>
        </w:tc>
        <w:tc>
          <w:tcPr>
            <w:tcW w:w="1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vertAlign w:val="baseline"/>
                <w:lang w:eastAsia="zh-CN"/>
              </w:rPr>
            </w:pPr>
            <w:r>
              <w:rPr>
                <w:rFonts w:hint="eastAsia"/>
                <w:sz w:val="24"/>
                <w:szCs w:val="24"/>
                <w:vertAlign w:val="baseline"/>
                <w:lang w:eastAsia="zh-CN"/>
              </w:rPr>
              <w:t>商品房交</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宋体"/>
                <w:sz w:val="24"/>
                <w:szCs w:val="24"/>
                <w:vertAlign w:val="baseline"/>
                <w:lang w:eastAsia="zh-CN"/>
              </w:rPr>
            </w:pPr>
            <w:r>
              <w:rPr>
                <w:rFonts w:hint="eastAsia"/>
                <w:sz w:val="24"/>
                <w:szCs w:val="24"/>
                <w:vertAlign w:val="baseline"/>
                <w:lang w:eastAsia="zh-CN"/>
              </w:rPr>
              <w:t>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r>
    </w:tbl>
    <w:p>
      <w:pPr>
        <w:spacing w:line="520" w:lineRule="exact"/>
        <w:ind w:firstLine="555"/>
        <w:rPr>
          <w:rFonts w:hint="eastAsia"/>
          <w:sz w:val="28"/>
          <w:szCs w:val="28"/>
        </w:rPr>
      </w:pPr>
      <w:r>
        <w:rPr>
          <w:rFonts w:hint="eastAsia"/>
          <w:sz w:val="28"/>
          <w:szCs w:val="28"/>
          <w:lang w:eastAsia="zh-CN"/>
        </w:rPr>
        <w:t>目前进度情况</w:t>
      </w:r>
      <w:r>
        <w:rPr>
          <w:rFonts w:hint="eastAsia"/>
          <w:sz w:val="28"/>
          <w:szCs w:val="28"/>
          <w:u w:val="single"/>
          <w:lang w:val="en-US" w:eastAsia="zh-CN"/>
        </w:rPr>
        <w:t xml:space="preserve">                     </w:t>
      </w:r>
      <w:r>
        <w:rPr>
          <w:rFonts w:hint="eastAsia"/>
          <w:sz w:val="28"/>
          <w:szCs w:val="28"/>
          <w:lang w:eastAsia="zh-CN"/>
        </w:rPr>
        <w:t>（附件见监理公司相关证明）</w:t>
      </w:r>
      <w:r>
        <w:rPr>
          <w:rFonts w:hint="eastAsia"/>
          <w:sz w:val="28"/>
          <w:szCs w:val="28"/>
        </w:rPr>
        <w:t xml:space="preserve"> </w:t>
      </w:r>
    </w:p>
    <w:p>
      <w:pPr>
        <w:widowControl/>
        <w:spacing w:line="520" w:lineRule="exact"/>
        <w:ind w:firstLine="562" w:firstLineChars="200"/>
        <w:jc w:val="left"/>
        <w:rPr>
          <w:rFonts w:ascii="ˎ̥" w:hAnsi="ˎ̥" w:cs="宋体"/>
          <w:b/>
          <w:kern w:val="0"/>
          <w:sz w:val="28"/>
          <w:szCs w:val="28"/>
        </w:rPr>
      </w:pPr>
      <w:r>
        <w:rPr>
          <w:rFonts w:ascii="ˎ̥" w:hAnsi="ˎ̥" w:cs="宋体"/>
          <w:b/>
          <w:kern w:val="0"/>
          <w:sz w:val="28"/>
          <w:szCs w:val="28"/>
        </w:rPr>
        <w:t>3</w:t>
      </w:r>
      <w:r>
        <w:rPr>
          <w:rFonts w:hint="eastAsia" w:ascii="仿宋_GB2312" w:eastAsia="仿宋_GB2312"/>
          <w:b/>
          <w:bCs/>
          <w:sz w:val="30"/>
          <w:szCs w:val="30"/>
        </w:rPr>
        <w:t>.</w:t>
      </w:r>
      <w:r>
        <w:rPr>
          <w:rFonts w:hint="eastAsia" w:ascii="ˎ̥" w:hAnsi="ˎ̥" w:cs="宋体"/>
          <w:b/>
          <w:kern w:val="0"/>
          <w:sz w:val="28"/>
          <w:szCs w:val="28"/>
        </w:rPr>
        <w:t>价格情况：</w:t>
      </w:r>
    </w:p>
    <w:p>
      <w:pPr>
        <w:widowControl/>
        <w:spacing w:line="520" w:lineRule="exact"/>
        <w:ind w:firstLine="480" w:firstLineChars="200"/>
        <w:jc w:val="left"/>
        <w:rPr>
          <w:rFonts w:ascii="ˎ̥" w:hAnsi="ˎ̥" w:cs="宋体"/>
          <w:b/>
          <w:kern w:val="0"/>
          <w:sz w:val="28"/>
          <w:szCs w:val="28"/>
        </w:rPr>
      </w:pPr>
      <w:r>
        <w:rPr>
          <w:rFonts w:ascii="宋体" w:hAnsi="宋体" w:cs="宋体"/>
          <w:kern w:val="0"/>
          <w:sz w:val="24"/>
        </w:rPr>
        <w:t>房地产开发企业应当根据开发建设成本、合理利润等因素合理慎重确定商品住宅销售价格。住房和城乡建设部门会同相关部门对预售方案提报的商品住宅销售均价进行合理指导。对于涨幅明显过高且不接受价格指导的项目，住房和城乡建设部门可暂缓办理《商品房预售许可证》。</w:t>
      </w:r>
    </w:p>
    <w:p>
      <w:pPr>
        <w:widowControl/>
        <w:spacing w:line="520" w:lineRule="exact"/>
        <w:ind w:firstLine="562" w:firstLineChars="200"/>
        <w:jc w:val="left"/>
        <w:rPr>
          <w:rFonts w:ascii="ˎ̥" w:hAnsi="ˎ̥" w:cs="宋体"/>
          <w:b/>
          <w:kern w:val="0"/>
          <w:sz w:val="28"/>
          <w:szCs w:val="28"/>
        </w:rPr>
      </w:pPr>
      <w:r>
        <w:rPr>
          <w:rFonts w:hint="eastAsia" w:ascii="ˎ̥" w:hAnsi="ˎ̥" w:cs="宋体"/>
          <w:b/>
          <w:kern w:val="0"/>
          <w:sz w:val="28"/>
          <w:szCs w:val="28"/>
        </w:rPr>
        <w:t>（</w:t>
      </w:r>
      <w:r>
        <w:rPr>
          <w:rFonts w:ascii="ˎ̥" w:hAnsi="ˎ̥" w:cs="宋体"/>
          <w:b/>
          <w:kern w:val="0"/>
          <w:sz w:val="28"/>
          <w:szCs w:val="28"/>
        </w:rPr>
        <w:t>1</w:t>
      </w:r>
      <w:r>
        <w:rPr>
          <w:rFonts w:hint="eastAsia" w:ascii="ˎ̥" w:hAnsi="ˎ̥" w:cs="宋体"/>
          <w:b/>
          <w:kern w:val="0"/>
          <w:sz w:val="28"/>
          <w:szCs w:val="28"/>
        </w:rPr>
        <w:t>）销售的</w:t>
      </w:r>
      <w:r>
        <w:rPr>
          <w:rFonts w:ascii="ˎ̥" w:hAnsi="ˎ̥" w:cs="宋体"/>
          <w:b/>
          <w:kern w:val="0"/>
          <w:sz w:val="28"/>
          <w:szCs w:val="28"/>
        </w:rPr>
        <w:t>房屋</w:t>
      </w:r>
      <w:r>
        <w:rPr>
          <w:rFonts w:hint="eastAsia" w:ascii="ˎ̥" w:hAnsi="ˎ̥" w:cs="宋体"/>
          <w:b/>
          <w:kern w:val="0"/>
          <w:sz w:val="28"/>
          <w:szCs w:val="28"/>
        </w:rPr>
        <w:t>价格行情</w:t>
      </w:r>
    </w:p>
    <w:tbl>
      <w:tblPr>
        <w:tblStyle w:val="7"/>
        <w:tblW w:w="8946" w:type="dxa"/>
        <w:tblInd w:w="0" w:type="dxa"/>
        <w:tblLayout w:type="fixed"/>
        <w:tblCellMar>
          <w:top w:w="15" w:type="dxa"/>
          <w:left w:w="15" w:type="dxa"/>
          <w:bottom w:w="15" w:type="dxa"/>
          <w:right w:w="15" w:type="dxa"/>
        </w:tblCellMar>
      </w:tblPr>
      <w:tblGrid>
        <w:gridCol w:w="555"/>
        <w:gridCol w:w="1303"/>
        <w:gridCol w:w="1134"/>
        <w:gridCol w:w="1134"/>
        <w:gridCol w:w="1276"/>
        <w:gridCol w:w="1273"/>
        <w:gridCol w:w="1350"/>
        <w:gridCol w:w="921"/>
      </w:tblGrid>
      <w:tr>
        <w:tblPrEx>
          <w:tblCellMar>
            <w:top w:w="15" w:type="dxa"/>
            <w:left w:w="15" w:type="dxa"/>
            <w:bottom w:w="15" w:type="dxa"/>
            <w:right w:w="15" w:type="dxa"/>
          </w:tblCellMar>
        </w:tblPrEx>
        <w:trPr>
          <w:tblHeader/>
        </w:trPr>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r>
              <w:rPr>
                <w:rFonts w:hint="eastAsia" w:ascii="宋体" w:hAnsi="宋体" w:cs="宋体"/>
                <w:bCs/>
                <w:color w:val="000000"/>
                <w:kern w:val="0"/>
                <w:sz w:val="24"/>
              </w:rPr>
              <w:t>序号</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r>
              <w:rPr>
                <w:rFonts w:ascii="宋体" w:hAnsi="宋体" w:cs="宋体"/>
                <w:bCs/>
                <w:color w:val="000000"/>
                <w:kern w:val="0"/>
                <w:sz w:val="24"/>
              </w:rPr>
              <w:t>坐落位置</w:t>
            </w:r>
            <w:r>
              <w:rPr>
                <w:rFonts w:ascii="宋体" w:hAnsi="宋体" w:cs="宋体"/>
                <w:bCs/>
                <w:color w:val="000000"/>
                <w:kern w:val="0"/>
                <w:sz w:val="24"/>
              </w:rPr>
              <w:br w:type="textWrapping"/>
            </w:r>
            <w:r>
              <w:rPr>
                <w:rFonts w:ascii="宋体" w:hAnsi="宋体" w:cs="宋体"/>
                <w:bCs/>
                <w:color w:val="000000"/>
                <w:kern w:val="0"/>
                <w:sz w:val="24"/>
              </w:rPr>
              <w:t>(</w:t>
            </w:r>
            <w:r>
              <w:rPr>
                <w:rFonts w:hint="eastAsia" w:ascii="宋体" w:hAnsi="宋体" w:cs="宋体"/>
                <w:bCs/>
                <w:color w:val="000000"/>
                <w:kern w:val="0"/>
                <w:sz w:val="24"/>
              </w:rPr>
              <w:t>幢</w:t>
            </w:r>
            <w:r>
              <w:rPr>
                <w:rFonts w:ascii="宋体" w:hAnsi="宋体" w:cs="宋体"/>
                <w:bCs/>
                <w:color w:val="000000"/>
                <w:kern w:val="0"/>
                <w:sz w:val="24"/>
              </w:rPr>
              <w:t>号)</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r>
              <w:rPr>
                <w:rFonts w:hint="eastAsia" w:ascii="宋体" w:hAnsi="宋体" w:cs="宋体"/>
                <w:bCs/>
                <w:color w:val="000000"/>
                <w:kern w:val="0"/>
                <w:sz w:val="24"/>
              </w:rPr>
              <w:t>住宅套数</w:t>
            </w:r>
            <w:r>
              <w:rPr>
                <w:rFonts w:ascii="宋体" w:hAnsi="宋体" w:cs="宋体"/>
                <w:bCs/>
                <w:color w:val="000000"/>
                <w:kern w:val="0"/>
                <w:sz w:val="24"/>
              </w:rPr>
              <w:br w:type="textWrapping"/>
            </w:r>
            <w:r>
              <w:rPr>
                <w:rFonts w:hint="eastAsia" w:ascii="宋体" w:hAnsi="宋体" w:cs="宋体"/>
                <w:bCs/>
                <w:color w:val="000000"/>
                <w:kern w:val="0"/>
                <w:sz w:val="24"/>
              </w:rPr>
              <w:t>（套）</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r>
              <w:rPr>
                <w:rFonts w:ascii="宋体" w:hAnsi="宋体" w:cs="宋体"/>
                <w:bCs/>
                <w:color w:val="000000"/>
                <w:kern w:val="0"/>
                <w:sz w:val="24"/>
              </w:rPr>
              <w:t>住宅面积(㎡)</w:t>
            </w:r>
          </w:p>
        </w:tc>
        <w:tc>
          <w:tcPr>
            <w:tcW w:w="1276" w:type="dxa"/>
            <w:tcBorders>
              <w:top w:val="single" w:color="000000" w:sz="4" w:space="0"/>
              <w:left w:val="single" w:color="000000" w:sz="4" w:space="0"/>
              <w:bottom w:val="single" w:color="000000" w:sz="4" w:space="0"/>
              <w:right w:val="single" w:color="000000" w:sz="4" w:space="0"/>
            </w:tcBorders>
          </w:tcPr>
          <w:p>
            <w:pPr>
              <w:widowControl/>
              <w:spacing w:line="520" w:lineRule="exact"/>
              <w:jc w:val="center"/>
              <w:rPr>
                <w:rFonts w:ascii="宋体" w:hAnsi="宋体" w:cs="宋体"/>
                <w:bCs/>
                <w:color w:val="000000"/>
                <w:kern w:val="0"/>
                <w:sz w:val="24"/>
              </w:rPr>
            </w:pPr>
            <w:r>
              <w:rPr>
                <w:rFonts w:hint="eastAsia" w:ascii="宋体" w:hAnsi="宋体" w:cs="宋体"/>
                <w:bCs/>
                <w:color w:val="000000"/>
                <w:kern w:val="0"/>
                <w:sz w:val="24"/>
              </w:rPr>
              <w:t>住宅均价</w:t>
            </w:r>
            <w:r>
              <w:rPr>
                <w:rFonts w:ascii="宋体" w:hAnsi="宋体" w:cs="宋体"/>
                <w:bCs/>
                <w:color w:val="000000"/>
                <w:kern w:val="0"/>
                <w:sz w:val="24"/>
              </w:rPr>
              <w:br w:type="textWrapping"/>
            </w:r>
            <w:r>
              <w:rPr>
                <w:rFonts w:hint="eastAsia" w:ascii="宋体" w:hAnsi="宋体" w:cs="宋体"/>
                <w:bCs/>
                <w:color w:val="000000"/>
                <w:kern w:val="0"/>
                <w:sz w:val="24"/>
              </w:rPr>
              <w:t>（元/</w:t>
            </w:r>
            <w:r>
              <w:rPr>
                <w:rFonts w:ascii="宋体" w:hAnsi="宋体" w:cs="宋体"/>
                <w:bCs/>
                <w:color w:val="000000"/>
                <w:kern w:val="0"/>
                <w:sz w:val="24"/>
              </w:rPr>
              <w:t>㎡</w:t>
            </w:r>
            <w:r>
              <w:rPr>
                <w:rFonts w:hint="eastAsia" w:ascii="宋体" w:hAnsi="宋体" w:cs="宋体"/>
                <w:bCs/>
                <w:color w:val="000000"/>
                <w:kern w:val="0"/>
                <w:sz w:val="24"/>
              </w:rPr>
              <w:t>）</w:t>
            </w:r>
          </w:p>
        </w:tc>
        <w:tc>
          <w:tcPr>
            <w:tcW w:w="1273"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r>
              <w:rPr>
                <w:rFonts w:hint="eastAsia" w:ascii="宋体" w:hAnsi="宋体" w:cs="宋体"/>
                <w:bCs/>
                <w:color w:val="000000"/>
                <w:kern w:val="0"/>
                <w:sz w:val="24"/>
              </w:rPr>
              <w:t>非住宅套数</w:t>
            </w:r>
            <w:r>
              <w:rPr>
                <w:rFonts w:ascii="宋体" w:hAnsi="宋体" w:cs="宋体"/>
                <w:bCs/>
                <w:color w:val="000000"/>
                <w:kern w:val="0"/>
                <w:sz w:val="24"/>
              </w:rPr>
              <w:br w:type="textWrapping"/>
            </w:r>
            <w:r>
              <w:rPr>
                <w:rFonts w:hint="eastAsia" w:ascii="宋体" w:hAnsi="宋体" w:cs="宋体"/>
                <w:bCs/>
                <w:color w:val="000000"/>
                <w:kern w:val="0"/>
                <w:sz w:val="24"/>
              </w:rPr>
              <w:t>(套)</w:t>
            </w:r>
          </w:p>
        </w:tc>
        <w:tc>
          <w:tcPr>
            <w:tcW w:w="1350" w:type="dxa"/>
            <w:tcBorders>
              <w:top w:val="single" w:color="000000" w:sz="4" w:space="0"/>
              <w:left w:val="single" w:color="000000" w:sz="4" w:space="0"/>
              <w:bottom w:val="single" w:color="000000" w:sz="4" w:space="0"/>
              <w:right w:val="single" w:color="000000" w:sz="4" w:space="0"/>
            </w:tcBorders>
          </w:tcPr>
          <w:p>
            <w:pPr>
              <w:widowControl/>
              <w:spacing w:line="520" w:lineRule="exact"/>
              <w:jc w:val="center"/>
              <w:rPr>
                <w:rFonts w:ascii="宋体" w:hAnsi="宋体" w:cs="宋体"/>
                <w:bCs/>
                <w:color w:val="000000"/>
                <w:kern w:val="0"/>
                <w:sz w:val="24"/>
              </w:rPr>
            </w:pPr>
            <w:r>
              <w:rPr>
                <w:rFonts w:hint="eastAsia" w:ascii="宋体" w:hAnsi="宋体" w:cs="宋体"/>
                <w:color w:val="000000"/>
                <w:kern w:val="0"/>
                <w:szCs w:val="21"/>
              </w:rPr>
              <w:t>非住宅面积</w:t>
            </w:r>
            <w:r>
              <w:rPr>
                <w:rFonts w:ascii="宋体" w:hAnsi="宋体" w:cs="宋体"/>
                <w:color w:val="000000"/>
                <w:kern w:val="0"/>
                <w:szCs w:val="21"/>
              </w:rPr>
              <w:br w:type="textWrapping"/>
            </w:r>
            <w:r>
              <w:rPr>
                <w:rFonts w:hint="eastAsia" w:ascii="宋体" w:hAnsi="宋体" w:cs="宋体"/>
                <w:color w:val="000000"/>
                <w:kern w:val="0"/>
                <w:szCs w:val="21"/>
              </w:rPr>
              <w:t>（</w:t>
            </w:r>
            <w:r>
              <w:rPr>
                <w:rFonts w:ascii="宋体" w:hAnsi="宋体" w:cs="宋体"/>
                <w:bCs/>
                <w:color w:val="000000"/>
                <w:kern w:val="0"/>
                <w:sz w:val="24"/>
              </w:rPr>
              <w:t>㎡</w:t>
            </w:r>
            <w:r>
              <w:rPr>
                <w:rFonts w:hint="eastAsia" w:ascii="宋体" w:hAnsi="宋体" w:cs="宋体"/>
                <w:color w:val="000000"/>
                <w:kern w:val="0"/>
                <w:szCs w:val="21"/>
              </w:rPr>
              <w:t>）</w:t>
            </w:r>
          </w:p>
        </w:tc>
        <w:tc>
          <w:tcPr>
            <w:tcW w:w="921" w:type="dxa"/>
            <w:tcBorders>
              <w:top w:val="single" w:color="000000" w:sz="4" w:space="0"/>
              <w:left w:val="single" w:color="000000" w:sz="4" w:space="0"/>
              <w:bottom w:val="single" w:color="000000" w:sz="4" w:space="0"/>
              <w:right w:val="single" w:color="000000" w:sz="4" w:space="0"/>
            </w:tcBorders>
          </w:tcPr>
          <w:p>
            <w:pPr>
              <w:widowControl/>
              <w:spacing w:line="520" w:lineRule="exact"/>
              <w:jc w:val="center"/>
              <w:rPr>
                <w:rFonts w:ascii="宋体" w:hAnsi="宋体" w:cs="宋体"/>
                <w:bCs/>
                <w:color w:val="000000"/>
                <w:kern w:val="0"/>
                <w:sz w:val="24"/>
              </w:rPr>
            </w:pPr>
            <w:r>
              <w:rPr>
                <w:rFonts w:hint="eastAsia" w:ascii="宋体" w:hAnsi="宋体" w:cs="宋体"/>
                <w:bCs/>
                <w:color w:val="000000"/>
                <w:kern w:val="0"/>
                <w:sz w:val="24"/>
              </w:rPr>
              <w:t>备注</w:t>
            </w:r>
          </w:p>
        </w:tc>
      </w:tr>
      <w:tr>
        <w:tblPrEx>
          <w:tblCellMar>
            <w:top w:w="15" w:type="dxa"/>
            <w:left w:w="15" w:type="dxa"/>
            <w:bottom w:w="15" w:type="dxa"/>
            <w:right w:w="15" w:type="dxa"/>
          </w:tblCellMar>
        </w:tblPrEx>
        <w:trPr>
          <w:tblHeader/>
        </w:trPr>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r>
              <w:rPr>
                <w:rFonts w:ascii="宋体" w:hAnsi="宋体" w:cs="宋体"/>
                <w:bCs/>
                <w:color w:val="000000"/>
                <w:kern w:val="0"/>
                <w:sz w:val="24"/>
              </w:rPr>
              <w:t>1</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p>
        </w:tc>
        <w:tc>
          <w:tcPr>
            <w:tcW w:w="1276" w:type="dxa"/>
            <w:tcBorders>
              <w:top w:val="single" w:color="000000" w:sz="4" w:space="0"/>
              <w:left w:val="single" w:color="000000" w:sz="4" w:space="0"/>
              <w:bottom w:val="single" w:color="000000" w:sz="4" w:space="0"/>
              <w:right w:val="single" w:color="000000" w:sz="4" w:space="0"/>
            </w:tcBorders>
          </w:tcPr>
          <w:p>
            <w:pPr>
              <w:widowControl/>
              <w:spacing w:line="520" w:lineRule="exact"/>
              <w:jc w:val="center"/>
              <w:rPr>
                <w:rFonts w:ascii="宋体" w:hAnsi="宋体" w:cs="宋体"/>
                <w:bCs/>
                <w:color w:val="000000"/>
                <w:kern w:val="0"/>
                <w:sz w:val="24"/>
              </w:rPr>
            </w:pPr>
          </w:p>
        </w:tc>
        <w:tc>
          <w:tcPr>
            <w:tcW w:w="1273"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p>
        </w:tc>
        <w:tc>
          <w:tcPr>
            <w:tcW w:w="1350" w:type="dxa"/>
            <w:tcBorders>
              <w:top w:val="single" w:color="000000" w:sz="4" w:space="0"/>
              <w:left w:val="single" w:color="000000" w:sz="4" w:space="0"/>
              <w:bottom w:val="single" w:color="000000" w:sz="4" w:space="0"/>
              <w:right w:val="single" w:color="000000" w:sz="4" w:space="0"/>
            </w:tcBorders>
          </w:tcPr>
          <w:p>
            <w:pPr>
              <w:widowControl/>
              <w:spacing w:line="520" w:lineRule="exact"/>
              <w:jc w:val="center"/>
              <w:rPr>
                <w:rFonts w:ascii="宋体" w:hAnsi="宋体" w:cs="宋体"/>
                <w:bCs/>
                <w:color w:val="000000"/>
                <w:kern w:val="0"/>
                <w:sz w:val="24"/>
              </w:rPr>
            </w:pPr>
          </w:p>
        </w:tc>
        <w:tc>
          <w:tcPr>
            <w:tcW w:w="921" w:type="dxa"/>
            <w:tcBorders>
              <w:top w:val="single" w:color="000000" w:sz="4" w:space="0"/>
              <w:left w:val="single" w:color="000000" w:sz="4" w:space="0"/>
              <w:bottom w:val="single" w:color="000000" w:sz="4" w:space="0"/>
              <w:right w:val="single" w:color="000000" w:sz="4" w:space="0"/>
            </w:tcBorders>
          </w:tcPr>
          <w:p>
            <w:pPr>
              <w:widowControl/>
              <w:spacing w:line="520" w:lineRule="exact"/>
              <w:jc w:val="center"/>
              <w:rPr>
                <w:rFonts w:ascii="宋体" w:hAnsi="宋体" w:cs="宋体"/>
                <w:bCs/>
                <w:color w:val="000000"/>
                <w:kern w:val="0"/>
                <w:sz w:val="24"/>
              </w:rPr>
            </w:pPr>
          </w:p>
        </w:tc>
      </w:tr>
      <w:tr>
        <w:tblPrEx>
          <w:tblCellMar>
            <w:top w:w="15" w:type="dxa"/>
            <w:left w:w="15" w:type="dxa"/>
            <w:bottom w:w="15" w:type="dxa"/>
            <w:right w:w="15" w:type="dxa"/>
          </w:tblCellMar>
        </w:tblPrEx>
        <w:trPr>
          <w:tblHeader/>
        </w:trPr>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r>
              <w:rPr>
                <w:rFonts w:ascii="宋体" w:hAnsi="宋体" w:cs="宋体"/>
                <w:bCs/>
                <w:color w:val="000000"/>
                <w:kern w:val="0"/>
                <w:sz w:val="24"/>
              </w:rPr>
              <w:t>2</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p>
        </w:tc>
        <w:tc>
          <w:tcPr>
            <w:tcW w:w="1276" w:type="dxa"/>
            <w:tcBorders>
              <w:top w:val="single" w:color="000000" w:sz="4" w:space="0"/>
              <w:left w:val="single" w:color="000000" w:sz="4" w:space="0"/>
              <w:bottom w:val="single" w:color="000000" w:sz="4" w:space="0"/>
              <w:right w:val="single" w:color="000000" w:sz="4" w:space="0"/>
            </w:tcBorders>
          </w:tcPr>
          <w:p>
            <w:pPr>
              <w:widowControl/>
              <w:spacing w:line="520" w:lineRule="exact"/>
              <w:jc w:val="center"/>
              <w:rPr>
                <w:rFonts w:ascii="宋体" w:hAnsi="宋体" w:cs="宋体"/>
                <w:bCs/>
                <w:color w:val="000000"/>
                <w:kern w:val="0"/>
                <w:sz w:val="24"/>
              </w:rPr>
            </w:pPr>
          </w:p>
        </w:tc>
        <w:tc>
          <w:tcPr>
            <w:tcW w:w="1273"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p>
        </w:tc>
        <w:tc>
          <w:tcPr>
            <w:tcW w:w="1350" w:type="dxa"/>
            <w:tcBorders>
              <w:top w:val="single" w:color="000000" w:sz="4" w:space="0"/>
              <w:left w:val="single" w:color="000000" w:sz="4" w:space="0"/>
              <w:bottom w:val="single" w:color="000000" w:sz="4" w:space="0"/>
              <w:right w:val="single" w:color="000000" w:sz="4" w:space="0"/>
            </w:tcBorders>
          </w:tcPr>
          <w:p>
            <w:pPr>
              <w:widowControl/>
              <w:spacing w:line="520" w:lineRule="exact"/>
              <w:jc w:val="center"/>
              <w:rPr>
                <w:rFonts w:ascii="宋体" w:hAnsi="宋体" w:cs="宋体"/>
                <w:bCs/>
                <w:color w:val="000000"/>
                <w:kern w:val="0"/>
                <w:sz w:val="24"/>
              </w:rPr>
            </w:pPr>
          </w:p>
        </w:tc>
        <w:tc>
          <w:tcPr>
            <w:tcW w:w="921" w:type="dxa"/>
            <w:tcBorders>
              <w:top w:val="single" w:color="000000" w:sz="4" w:space="0"/>
              <w:left w:val="single" w:color="000000" w:sz="4" w:space="0"/>
              <w:bottom w:val="single" w:color="000000" w:sz="4" w:space="0"/>
              <w:right w:val="single" w:color="000000" w:sz="4" w:space="0"/>
            </w:tcBorders>
          </w:tcPr>
          <w:p>
            <w:pPr>
              <w:widowControl/>
              <w:spacing w:line="520" w:lineRule="exact"/>
              <w:jc w:val="center"/>
              <w:rPr>
                <w:rFonts w:ascii="宋体" w:hAnsi="宋体" w:cs="宋体"/>
                <w:bCs/>
                <w:color w:val="000000"/>
                <w:kern w:val="0"/>
                <w:sz w:val="24"/>
              </w:rPr>
            </w:pPr>
          </w:p>
        </w:tc>
      </w:tr>
      <w:tr>
        <w:tblPrEx>
          <w:tblCellMar>
            <w:top w:w="15" w:type="dxa"/>
            <w:left w:w="15" w:type="dxa"/>
            <w:bottom w:w="15" w:type="dxa"/>
            <w:right w:w="15" w:type="dxa"/>
          </w:tblCellMar>
        </w:tblPrEx>
        <w:trPr>
          <w:tblHeader/>
        </w:trPr>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r>
              <w:rPr>
                <w:rFonts w:hint="eastAsia" w:ascii="宋体" w:hAnsi="宋体" w:cs="宋体"/>
                <w:bCs/>
                <w:color w:val="000000"/>
                <w:kern w:val="0"/>
                <w:sz w:val="24"/>
              </w:rPr>
              <w:t>3</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p>
        </w:tc>
        <w:tc>
          <w:tcPr>
            <w:tcW w:w="1276" w:type="dxa"/>
            <w:tcBorders>
              <w:top w:val="single" w:color="000000" w:sz="4" w:space="0"/>
              <w:left w:val="single" w:color="000000" w:sz="4" w:space="0"/>
              <w:bottom w:val="single" w:color="000000" w:sz="4" w:space="0"/>
              <w:right w:val="single" w:color="000000" w:sz="4" w:space="0"/>
            </w:tcBorders>
          </w:tcPr>
          <w:p>
            <w:pPr>
              <w:widowControl/>
              <w:spacing w:line="520" w:lineRule="exact"/>
              <w:jc w:val="center"/>
              <w:rPr>
                <w:rFonts w:ascii="宋体" w:hAnsi="宋体" w:cs="宋体"/>
                <w:bCs/>
                <w:color w:val="000000"/>
                <w:kern w:val="0"/>
                <w:sz w:val="24"/>
              </w:rPr>
            </w:pPr>
          </w:p>
        </w:tc>
        <w:tc>
          <w:tcPr>
            <w:tcW w:w="1273"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p>
        </w:tc>
        <w:tc>
          <w:tcPr>
            <w:tcW w:w="1350" w:type="dxa"/>
            <w:tcBorders>
              <w:top w:val="single" w:color="000000" w:sz="4" w:space="0"/>
              <w:left w:val="single" w:color="000000" w:sz="4" w:space="0"/>
              <w:bottom w:val="single" w:color="000000" w:sz="4" w:space="0"/>
              <w:right w:val="single" w:color="000000" w:sz="4" w:space="0"/>
            </w:tcBorders>
          </w:tcPr>
          <w:p>
            <w:pPr>
              <w:widowControl/>
              <w:spacing w:line="520" w:lineRule="exact"/>
              <w:jc w:val="center"/>
              <w:rPr>
                <w:rFonts w:ascii="宋体" w:hAnsi="宋体" w:cs="宋体"/>
                <w:bCs/>
                <w:color w:val="000000"/>
                <w:kern w:val="0"/>
                <w:sz w:val="24"/>
              </w:rPr>
            </w:pPr>
          </w:p>
        </w:tc>
        <w:tc>
          <w:tcPr>
            <w:tcW w:w="921" w:type="dxa"/>
            <w:tcBorders>
              <w:top w:val="single" w:color="000000" w:sz="4" w:space="0"/>
              <w:left w:val="single" w:color="000000" w:sz="4" w:space="0"/>
              <w:bottom w:val="single" w:color="000000" w:sz="4" w:space="0"/>
              <w:right w:val="single" w:color="000000" w:sz="4" w:space="0"/>
            </w:tcBorders>
          </w:tcPr>
          <w:p>
            <w:pPr>
              <w:widowControl/>
              <w:spacing w:line="520" w:lineRule="exact"/>
              <w:jc w:val="center"/>
              <w:rPr>
                <w:rFonts w:ascii="宋体" w:hAnsi="宋体" w:cs="宋体"/>
                <w:bCs/>
                <w:color w:val="000000"/>
                <w:kern w:val="0"/>
                <w:sz w:val="24"/>
              </w:rPr>
            </w:pPr>
          </w:p>
        </w:tc>
      </w:tr>
      <w:tr>
        <w:tblPrEx>
          <w:tblCellMar>
            <w:top w:w="15" w:type="dxa"/>
            <w:left w:w="15" w:type="dxa"/>
            <w:bottom w:w="15" w:type="dxa"/>
            <w:right w:w="15" w:type="dxa"/>
          </w:tblCellMar>
        </w:tblPrEx>
        <w:trPr>
          <w:tblHeader/>
        </w:trPr>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r>
              <w:rPr>
                <w:rFonts w:hint="eastAsia" w:ascii="宋体" w:hAnsi="宋体" w:cs="宋体"/>
                <w:color w:val="000000"/>
                <w:kern w:val="0"/>
                <w:szCs w:val="21"/>
              </w:rPr>
              <w:t>…</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p>
        </w:tc>
        <w:tc>
          <w:tcPr>
            <w:tcW w:w="1276" w:type="dxa"/>
            <w:tcBorders>
              <w:top w:val="single" w:color="000000" w:sz="4" w:space="0"/>
              <w:left w:val="single" w:color="000000" w:sz="4" w:space="0"/>
              <w:bottom w:val="single" w:color="000000" w:sz="4" w:space="0"/>
              <w:right w:val="single" w:color="000000" w:sz="4" w:space="0"/>
            </w:tcBorders>
          </w:tcPr>
          <w:p>
            <w:pPr>
              <w:widowControl/>
              <w:spacing w:line="520" w:lineRule="exact"/>
              <w:jc w:val="center"/>
              <w:rPr>
                <w:rFonts w:ascii="宋体" w:hAnsi="宋体" w:cs="宋体"/>
                <w:bCs/>
                <w:color w:val="000000"/>
                <w:kern w:val="0"/>
                <w:sz w:val="24"/>
              </w:rPr>
            </w:pPr>
          </w:p>
        </w:tc>
        <w:tc>
          <w:tcPr>
            <w:tcW w:w="1273"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ascii="宋体" w:hAnsi="宋体" w:cs="宋体"/>
                <w:bCs/>
                <w:color w:val="000000"/>
                <w:kern w:val="0"/>
                <w:sz w:val="24"/>
              </w:rPr>
            </w:pPr>
          </w:p>
        </w:tc>
        <w:tc>
          <w:tcPr>
            <w:tcW w:w="1350" w:type="dxa"/>
            <w:tcBorders>
              <w:top w:val="single" w:color="000000" w:sz="4" w:space="0"/>
              <w:left w:val="single" w:color="000000" w:sz="4" w:space="0"/>
              <w:bottom w:val="single" w:color="000000" w:sz="4" w:space="0"/>
              <w:right w:val="single" w:color="000000" w:sz="4" w:space="0"/>
            </w:tcBorders>
          </w:tcPr>
          <w:p>
            <w:pPr>
              <w:widowControl/>
              <w:spacing w:line="520" w:lineRule="exact"/>
              <w:jc w:val="center"/>
              <w:rPr>
                <w:rFonts w:ascii="宋体" w:hAnsi="宋体" w:cs="宋体"/>
                <w:bCs/>
                <w:color w:val="000000"/>
                <w:kern w:val="0"/>
                <w:sz w:val="24"/>
              </w:rPr>
            </w:pPr>
          </w:p>
        </w:tc>
        <w:tc>
          <w:tcPr>
            <w:tcW w:w="921" w:type="dxa"/>
            <w:tcBorders>
              <w:top w:val="single" w:color="000000" w:sz="4" w:space="0"/>
              <w:left w:val="single" w:color="000000" w:sz="4" w:space="0"/>
              <w:bottom w:val="single" w:color="000000" w:sz="4" w:space="0"/>
              <w:right w:val="single" w:color="000000" w:sz="4" w:space="0"/>
            </w:tcBorders>
          </w:tcPr>
          <w:p>
            <w:pPr>
              <w:widowControl/>
              <w:spacing w:line="520" w:lineRule="exact"/>
              <w:jc w:val="center"/>
              <w:rPr>
                <w:rFonts w:ascii="宋体" w:hAnsi="宋体" w:cs="宋体"/>
                <w:bCs/>
                <w:color w:val="000000"/>
                <w:kern w:val="0"/>
                <w:sz w:val="24"/>
              </w:rPr>
            </w:pPr>
          </w:p>
        </w:tc>
      </w:tr>
    </w:tbl>
    <w:p>
      <w:pPr>
        <w:widowControl/>
        <w:spacing w:line="520" w:lineRule="exact"/>
        <w:ind w:firstLine="562" w:firstLineChars="200"/>
        <w:jc w:val="left"/>
        <w:rPr>
          <w:rFonts w:ascii="ˎ̥" w:hAnsi="ˎ̥" w:cs="宋体"/>
          <w:bCs/>
          <w:kern w:val="0"/>
          <w:sz w:val="28"/>
          <w:szCs w:val="32"/>
          <w:u w:val="single"/>
        </w:rPr>
      </w:pPr>
      <w:r>
        <w:rPr>
          <w:rFonts w:hint="eastAsia" w:ascii="ˎ̥" w:hAnsi="ˎ̥" w:cs="宋体"/>
          <w:b/>
          <w:kern w:val="0"/>
          <w:sz w:val="28"/>
          <w:szCs w:val="28"/>
        </w:rPr>
        <w:t>（2）以上商品房实行“一房一价”明码标价方式，</w:t>
      </w:r>
      <w:r>
        <w:rPr>
          <w:rFonts w:hint="eastAsia" w:ascii="ˎ̥" w:hAnsi="ˎ̥" w:cs="宋体"/>
          <w:kern w:val="0"/>
          <w:sz w:val="28"/>
          <w:szCs w:val="32"/>
        </w:rPr>
        <w:t>每套房屋单元号、用途、建筑面积、套内面积、毛坯单价、毛坯总价、装修单价、装修总价见附件</w:t>
      </w:r>
      <w:r>
        <w:rPr>
          <w:rFonts w:hint="eastAsia" w:ascii="ˎ̥" w:hAnsi="ˎ̥" w:cs="宋体"/>
          <w:bCs/>
          <w:kern w:val="0"/>
          <w:sz w:val="28"/>
          <w:szCs w:val="32"/>
          <w:u w:val="single"/>
        </w:rPr>
        <w:t>可售房源信息表 。</w:t>
      </w:r>
    </w:p>
    <w:p>
      <w:pPr>
        <w:widowControl/>
        <w:spacing w:line="520" w:lineRule="exact"/>
        <w:jc w:val="left"/>
        <w:rPr>
          <w:rFonts w:ascii="ˎ̥" w:hAnsi="ˎ̥" w:cs="宋体"/>
          <w:b/>
          <w:kern w:val="0"/>
          <w:sz w:val="28"/>
          <w:szCs w:val="28"/>
        </w:rPr>
      </w:pPr>
    </w:p>
    <w:p>
      <w:pPr>
        <w:widowControl/>
        <w:spacing w:line="520" w:lineRule="exact"/>
        <w:ind w:firstLine="1400" w:firstLineChars="500"/>
        <w:jc w:val="left"/>
        <w:rPr>
          <w:rFonts w:hint="eastAsia" w:ascii="黑体" w:hAnsi="黑体" w:eastAsia="黑体" w:cs="黑体"/>
          <w:b w:val="0"/>
          <w:bCs/>
          <w:kern w:val="0"/>
          <w:sz w:val="28"/>
          <w:szCs w:val="28"/>
          <w:u w:val="none"/>
          <w:lang w:val="en-US" w:eastAsia="zh-CN"/>
        </w:rPr>
      </w:pPr>
      <w:r>
        <w:rPr>
          <w:rFonts w:hint="eastAsia" w:ascii="黑体" w:hAnsi="黑体" w:eastAsia="黑体" w:cs="黑体"/>
          <w:b w:val="0"/>
          <w:bCs/>
          <w:kern w:val="0"/>
          <w:sz w:val="28"/>
          <w:szCs w:val="28"/>
          <w:u w:val="single"/>
          <w:lang w:val="en-US" w:eastAsia="zh-CN"/>
        </w:rPr>
        <w:t xml:space="preserve">               </w:t>
      </w:r>
      <w:r>
        <w:rPr>
          <w:rFonts w:hint="eastAsia" w:ascii="黑体" w:hAnsi="黑体" w:eastAsia="黑体" w:cs="黑体"/>
          <w:b w:val="0"/>
          <w:bCs/>
          <w:kern w:val="0"/>
          <w:sz w:val="28"/>
          <w:szCs w:val="28"/>
          <w:u w:val="none"/>
          <w:lang w:val="en-US" w:eastAsia="zh-CN"/>
        </w:rPr>
        <w:t>项目</w:t>
      </w:r>
      <w:r>
        <w:rPr>
          <w:rFonts w:hint="eastAsia" w:ascii="黑体" w:hAnsi="黑体" w:eastAsia="黑体" w:cs="黑体"/>
          <w:b w:val="0"/>
          <w:bCs/>
          <w:kern w:val="0"/>
          <w:sz w:val="28"/>
          <w:szCs w:val="28"/>
          <w:u w:val="single"/>
          <w:lang w:val="en-US" w:eastAsia="zh-CN"/>
        </w:rPr>
        <w:t xml:space="preserve">       </w:t>
      </w:r>
      <w:r>
        <w:rPr>
          <w:rFonts w:hint="eastAsia" w:ascii="黑体" w:hAnsi="黑体" w:eastAsia="黑体" w:cs="黑体"/>
          <w:b w:val="0"/>
          <w:bCs/>
          <w:kern w:val="0"/>
          <w:sz w:val="28"/>
          <w:szCs w:val="28"/>
          <w:u w:val="none"/>
          <w:lang w:val="en-US" w:eastAsia="zh-CN"/>
        </w:rPr>
        <w:t>号楼可售住房信息表</w:t>
      </w:r>
    </w:p>
    <w:p>
      <w:pPr>
        <w:widowControl/>
        <w:spacing w:line="520" w:lineRule="exact"/>
        <w:jc w:val="left"/>
        <w:rPr>
          <w:rFonts w:hint="eastAsia" w:ascii="ˎ̥" w:hAnsi="ˎ̥" w:cs="宋体"/>
          <w:b w:val="0"/>
          <w:bCs/>
          <w:kern w:val="0"/>
          <w:sz w:val="28"/>
          <w:szCs w:val="28"/>
          <w:u w:val="none"/>
          <w:lang w:val="en-US" w:eastAsia="zh-CN"/>
        </w:rPr>
      </w:pPr>
    </w:p>
    <w:tbl>
      <w:tblPr>
        <w:tblStyle w:val="8"/>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969"/>
        <w:gridCol w:w="969"/>
        <w:gridCol w:w="969"/>
        <w:gridCol w:w="969"/>
        <w:gridCol w:w="969"/>
        <w:gridCol w:w="969"/>
        <w:gridCol w:w="969"/>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68"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ˎ̥" w:hAnsi="ˎ̥" w:cs="宋体"/>
                <w:b w:val="0"/>
                <w:bCs/>
                <w:kern w:val="0"/>
                <w:sz w:val="24"/>
                <w:szCs w:val="24"/>
                <w:u w:val="none"/>
                <w:vertAlign w:val="baseline"/>
                <w:lang w:val="en-US" w:eastAsia="zh-CN"/>
              </w:rPr>
            </w:pPr>
            <w:r>
              <w:rPr>
                <w:rFonts w:hint="eastAsia" w:ascii="ˎ̥" w:hAnsi="ˎ̥" w:cs="宋体"/>
                <w:b w:val="0"/>
                <w:bCs/>
                <w:kern w:val="0"/>
                <w:sz w:val="24"/>
                <w:szCs w:val="24"/>
                <w:u w:val="none"/>
                <w:vertAlign w:val="baseline"/>
                <w:lang w:val="en-US" w:eastAsia="zh-CN"/>
              </w:rPr>
              <w:t>房屋</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ˎ̥" w:hAnsi="ˎ̥" w:cs="宋体"/>
                <w:b w:val="0"/>
                <w:bCs/>
                <w:kern w:val="0"/>
                <w:sz w:val="24"/>
                <w:szCs w:val="24"/>
                <w:u w:val="none"/>
                <w:vertAlign w:val="baseline"/>
                <w:lang w:val="en-US" w:eastAsia="zh-CN"/>
              </w:rPr>
            </w:pPr>
            <w:r>
              <w:rPr>
                <w:rFonts w:hint="eastAsia" w:ascii="ˎ̥" w:hAnsi="ˎ̥" w:cs="宋体"/>
                <w:b w:val="0"/>
                <w:bCs/>
                <w:kern w:val="0"/>
                <w:sz w:val="24"/>
                <w:szCs w:val="24"/>
                <w:u w:val="none"/>
                <w:vertAlign w:val="baseline"/>
                <w:lang w:val="en-US" w:eastAsia="zh-CN"/>
              </w:rPr>
              <w:t>编号</w:t>
            </w:r>
          </w:p>
        </w:tc>
        <w:tc>
          <w:tcPr>
            <w:tcW w:w="96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ˎ̥" w:hAnsi="ˎ̥" w:cs="宋体"/>
                <w:b w:val="0"/>
                <w:bCs/>
                <w:kern w:val="0"/>
                <w:sz w:val="24"/>
                <w:szCs w:val="24"/>
                <w:u w:val="none"/>
                <w:vertAlign w:val="baseline"/>
                <w:lang w:val="en-US" w:eastAsia="zh-CN"/>
              </w:rPr>
            </w:pPr>
            <w:r>
              <w:rPr>
                <w:rFonts w:hint="eastAsia" w:ascii="ˎ̥" w:hAnsi="ˎ̥" w:cs="宋体"/>
                <w:b w:val="0"/>
                <w:bCs/>
                <w:kern w:val="0"/>
                <w:sz w:val="24"/>
                <w:szCs w:val="24"/>
                <w:u w:val="none"/>
                <w:vertAlign w:val="baseline"/>
                <w:lang w:val="en-US" w:eastAsia="zh-CN"/>
              </w:rPr>
              <w:t>房屋 座落</w:t>
            </w:r>
          </w:p>
        </w:tc>
        <w:tc>
          <w:tcPr>
            <w:tcW w:w="96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ˎ̥" w:hAnsi="ˎ̥" w:cs="宋体"/>
                <w:b w:val="0"/>
                <w:bCs/>
                <w:kern w:val="0"/>
                <w:sz w:val="24"/>
                <w:szCs w:val="24"/>
                <w:u w:val="none"/>
                <w:vertAlign w:val="baseline"/>
                <w:lang w:val="en-US" w:eastAsia="zh-CN"/>
              </w:rPr>
            </w:pPr>
            <w:r>
              <w:rPr>
                <w:rFonts w:hint="eastAsia" w:ascii="ˎ̥" w:hAnsi="ˎ̥" w:cs="宋体"/>
                <w:b w:val="0"/>
                <w:bCs/>
                <w:kern w:val="0"/>
                <w:sz w:val="24"/>
                <w:szCs w:val="24"/>
                <w:u w:val="none"/>
                <w:vertAlign w:val="baseline"/>
                <w:lang w:val="en-US" w:eastAsia="zh-CN"/>
              </w:rPr>
              <w:t>建筑 面积</w:t>
            </w:r>
          </w:p>
        </w:tc>
        <w:tc>
          <w:tcPr>
            <w:tcW w:w="96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ˎ̥" w:hAnsi="ˎ̥" w:cs="宋体"/>
                <w:b w:val="0"/>
                <w:bCs/>
                <w:kern w:val="0"/>
                <w:sz w:val="24"/>
                <w:szCs w:val="24"/>
                <w:u w:val="none"/>
                <w:vertAlign w:val="baseline"/>
                <w:lang w:val="en-US" w:eastAsia="zh-CN"/>
              </w:rPr>
            </w:pPr>
            <w:r>
              <w:rPr>
                <w:rFonts w:hint="eastAsia" w:ascii="ˎ̥" w:hAnsi="ˎ̥" w:cs="宋体"/>
                <w:b w:val="0"/>
                <w:bCs/>
                <w:kern w:val="0"/>
                <w:sz w:val="24"/>
                <w:szCs w:val="24"/>
                <w:u w:val="none"/>
                <w:vertAlign w:val="baseline"/>
                <w:lang w:val="en-US" w:eastAsia="zh-CN"/>
              </w:rPr>
              <w:t>套内建筑面积</w:t>
            </w:r>
          </w:p>
        </w:tc>
        <w:tc>
          <w:tcPr>
            <w:tcW w:w="96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ˎ̥" w:hAnsi="ˎ̥" w:cs="宋体"/>
                <w:b w:val="0"/>
                <w:bCs/>
                <w:kern w:val="0"/>
                <w:sz w:val="24"/>
                <w:szCs w:val="24"/>
                <w:u w:val="none"/>
                <w:vertAlign w:val="baseline"/>
                <w:lang w:val="en-US" w:eastAsia="zh-CN"/>
              </w:rPr>
            </w:pPr>
            <w:r>
              <w:rPr>
                <w:rFonts w:hint="eastAsia" w:ascii="ˎ̥" w:hAnsi="ˎ̥" w:cs="宋体"/>
                <w:b w:val="0"/>
                <w:bCs/>
                <w:kern w:val="0"/>
                <w:sz w:val="24"/>
                <w:szCs w:val="24"/>
                <w:u w:val="none"/>
                <w:vertAlign w:val="baseline"/>
                <w:lang w:val="en-US" w:eastAsia="zh-CN"/>
              </w:rPr>
              <w:t>销售 单价</w:t>
            </w:r>
          </w:p>
        </w:tc>
        <w:tc>
          <w:tcPr>
            <w:tcW w:w="96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ˎ̥" w:hAnsi="ˎ̥" w:cs="宋体"/>
                <w:b w:val="0"/>
                <w:bCs/>
                <w:kern w:val="0"/>
                <w:sz w:val="24"/>
                <w:szCs w:val="24"/>
                <w:u w:val="none"/>
                <w:vertAlign w:val="baseline"/>
                <w:lang w:val="en-US" w:eastAsia="zh-CN"/>
              </w:rPr>
            </w:pPr>
            <w:r>
              <w:rPr>
                <w:rFonts w:hint="eastAsia" w:ascii="ˎ̥" w:hAnsi="ˎ̥" w:cs="宋体"/>
                <w:b w:val="0"/>
                <w:bCs/>
                <w:kern w:val="0"/>
                <w:sz w:val="24"/>
                <w:szCs w:val="24"/>
                <w:u w:val="none"/>
                <w:vertAlign w:val="baseline"/>
                <w:lang w:val="en-US" w:eastAsia="zh-CN"/>
              </w:rPr>
              <w:t>销售 总价</w:t>
            </w:r>
          </w:p>
        </w:tc>
        <w:tc>
          <w:tcPr>
            <w:tcW w:w="96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ˎ̥" w:hAnsi="ˎ̥" w:cs="宋体"/>
                <w:b w:val="0"/>
                <w:bCs/>
                <w:kern w:val="0"/>
                <w:sz w:val="24"/>
                <w:szCs w:val="24"/>
                <w:u w:val="none"/>
                <w:vertAlign w:val="baseline"/>
                <w:lang w:val="en-US" w:eastAsia="zh-CN"/>
              </w:rPr>
            </w:pPr>
            <w:r>
              <w:rPr>
                <w:rFonts w:hint="eastAsia" w:ascii="ˎ̥" w:hAnsi="ˎ̥" w:cs="宋体"/>
                <w:b w:val="0"/>
                <w:bCs/>
                <w:kern w:val="0"/>
                <w:sz w:val="24"/>
                <w:szCs w:val="24"/>
                <w:u w:val="none"/>
                <w:vertAlign w:val="baseline"/>
                <w:lang w:val="en-US" w:eastAsia="zh-CN"/>
              </w:rPr>
              <w:t>装修 单价</w:t>
            </w:r>
          </w:p>
        </w:tc>
        <w:tc>
          <w:tcPr>
            <w:tcW w:w="96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ˎ̥" w:hAnsi="ˎ̥" w:cs="宋体"/>
                <w:b w:val="0"/>
                <w:bCs/>
                <w:kern w:val="0"/>
                <w:sz w:val="24"/>
                <w:szCs w:val="24"/>
                <w:u w:val="none"/>
                <w:vertAlign w:val="baseline"/>
                <w:lang w:val="en-US" w:eastAsia="zh-CN"/>
              </w:rPr>
            </w:pPr>
            <w:r>
              <w:rPr>
                <w:rFonts w:hint="eastAsia" w:ascii="ˎ̥" w:hAnsi="ˎ̥" w:cs="宋体"/>
                <w:b w:val="0"/>
                <w:bCs/>
                <w:kern w:val="0"/>
                <w:sz w:val="24"/>
                <w:szCs w:val="24"/>
                <w:u w:val="none"/>
                <w:vertAlign w:val="baseline"/>
                <w:lang w:val="en-US" w:eastAsia="zh-CN"/>
              </w:rPr>
              <w:t>装修 总价</w:t>
            </w:r>
          </w:p>
        </w:tc>
        <w:tc>
          <w:tcPr>
            <w:tcW w:w="96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ˎ̥" w:hAnsi="ˎ̥" w:cs="宋体"/>
                <w:b w:val="0"/>
                <w:bCs/>
                <w:kern w:val="0"/>
                <w:sz w:val="24"/>
                <w:szCs w:val="24"/>
                <w:u w:val="none"/>
                <w:vertAlign w:val="baseline"/>
                <w:lang w:val="en-US" w:eastAsia="zh-CN"/>
              </w:rPr>
            </w:pPr>
            <w:r>
              <w:rPr>
                <w:rFonts w:hint="eastAsia" w:ascii="ˎ̥" w:hAnsi="ˎ̥" w:cs="宋体"/>
                <w:b w:val="0"/>
                <w:bCs/>
                <w:kern w:val="0"/>
                <w:sz w:val="24"/>
                <w:szCs w:val="24"/>
                <w:u w:val="none"/>
                <w:vertAlign w:val="baseline"/>
                <w:lang w:val="en-US" w:eastAsia="zh-CN"/>
              </w:rPr>
              <w:t>规划 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r>
    </w:tbl>
    <w:p>
      <w:pPr>
        <w:widowControl/>
        <w:spacing w:line="520" w:lineRule="exact"/>
        <w:jc w:val="left"/>
        <w:rPr>
          <w:rFonts w:ascii="ˎ̥" w:hAnsi="ˎ̥" w:cs="宋体"/>
          <w:b/>
          <w:kern w:val="0"/>
          <w:sz w:val="28"/>
          <w:szCs w:val="28"/>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ˎ̥" w:hAnsi="ˎ̥" w:cs="宋体"/>
          <w:kern w:val="0"/>
          <w:sz w:val="28"/>
          <w:szCs w:val="28"/>
          <w:u w:val="single"/>
        </w:rPr>
      </w:pPr>
      <w:r>
        <w:rPr>
          <w:rFonts w:ascii="ˎ̥" w:hAnsi="ˎ̥" w:cs="宋体"/>
          <w:b/>
          <w:kern w:val="0"/>
          <w:sz w:val="28"/>
          <w:szCs w:val="28"/>
        </w:rPr>
        <w:t>   </w:t>
      </w:r>
      <w:r>
        <w:rPr>
          <w:rFonts w:hint="eastAsia" w:ascii="ˎ̥" w:hAnsi="ˎ̥" w:cs="宋体"/>
          <w:b/>
          <w:kern w:val="0"/>
          <w:sz w:val="28"/>
          <w:szCs w:val="28"/>
        </w:rPr>
        <w:t xml:space="preserve"> （3）</w:t>
      </w:r>
      <w:r>
        <w:rPr>
          <w:rFonts w:ascii="宋体" w:hAnsi="宋体" w:cs="宋体"/>
          <w:kern w:val="0"/>
          <w:sz w:val="24"/>
        </w:rPr>
        <w:t>商品房实际销售价格不得高于备案价格，确实需要调整价格的，必须重新向住房和城乡建设部门提交变更的商品房预售方案并进行审核，且间隔时间应在</w:t>
      </w:r>
      <w:r>
        <w:rPr>
          <w:rFonts w:hint="eastAsia" w:ascii="宋体" w:hAnsi="宋体" w:cs="宋体"/>
          <w:kern w:val="0"/>
          <w:sz w:val="24"/>
          <w:lang w:val="en-US" w:eastAsia="zh-CN"/>
        </w:rPr>
        <w:t>6</w:t>
      </w:r>
      <w:r>
        <w:rPr>
          <w:rFonts w:ascii="宋体" w:hAnsi="宋体" w:cs="宋体"/>
          <w:kern w:val="0"/>
          <w:sz w:val="24"/>
        </w:rPr>
        <w:t>个月以上。预售方案申报价格调整未予备案前，准售房源仍按原申报价格销售，房地产开发企业不得停止销售。</w:t>
      </w:r>
    </w:p>
    <w:p>
      <w:pPr>
        <w:keepNext w:val="0"/>
        <w:keepLines w:val="0"/>
        <w:pageBreakBefore w:val="0"/>
        <w:widowControl/>
        <w:kinsoku/>
        <w:wordWrap/>
        <w:overflowPunct/>
        <w:topLinePunct w:val="0"/>
        <w:autoSpaceDE/>
        <w:autoSpaceDN/>
        <w:bidi w:val="0"/>
        <w:adjustRightInd/>
        <w:snapToGrid/>
        <w:spacing w:line="600" w:lineRule="exact"/>
        <w:ind w:firstLine="562" w:firstLineChars="200"/>
        <w:jc w:val="left"/>
        <w:textAlignment w:val="auto"/>
        <w:rPr>
          <w:rFonts w:ascii="ˎ̥" w:hAnsi="ˎ̥" w:cs="宋体"/>
          <w:b/>
          <w:kern w:val="0"/>
          <w:sz w:val="28"/>
          <w:szCs w:val="28"/>
        </w:rPr>
      </w:pPr>
      <w:r>
        <w:rPr>
          <w:rFonts w:hint="eastAsia" w:ascii="ˎ̥" w:hAnsi="ˎ̥" w:cs="宋体"/>
          <w:b/>
          <w:kern w:val="0"/>
          <w:sz w:val="28"/>
          <w:szCs w:val="28"/>
        </w:rPr>
        <w:t>4</w:t>
      </w:r>
      <w:r>
        <w:rPr>
          <w:rFonts w:hint="eastAsia" w:ascii="ˎ̥" w:hAnsi="ˎ̥" w:cs="宋体"/>
          <w:b/>
          <w:kern w:val="0"/>
          <w:sz w:val="28"/>
          <w:szCs w:val="28"/>
          <w:lang w:eastAsia="zh-CN"/>
        </w:rPr>
        <w:t>、</w:t>
      </w:r>
      <w:r>
        <w:rPr>
          <w:rFonts w:hint="eastAsia" w:ascii="ˎ̥" w:hAnsi="ˎ̥" w:cs="宋体"/>
          <w:b/>
          <w:kern w:val="0"/>
          <w:sz w:val="28"/>
          <w:szCs w:val="28"/>
        </w:rPr>
        <w:t>不予销售的房屋情况</w:t>
      </w:r>
    </w:p>
    <w:p>
      <w:pPr>
        <w:keepNext w:val="0"/>
        <w:keepLines w:val="0"/>
        <w:pageBreakBefore w:val="0"/>
        <w:widowControl/>
        <w:kinsoku/>
        <w:wordWrap/>
        <w:overflowPunct/>
        <w:topLinePunct w:val="0"/>
        <w:autoSpaceDE/>
        <w:autoSpaceDN/>
        <w:bidi w:val="0"/>
        <w:adjustRightInd/>
        <w:snapToGrid/>
        <w:spacing w:line="600" w:lineRule="exact"/>
        <w:ind w:firstLine="562" w:firstLineChars="200"/>
        <w:jc w:val="left"/>
        <w:textAlignment w:val="auto"/>
        <w:rPr>
          <w:rFonts w:ascii="ˎ̥" w:hAnsi="ˎ̥" w:cs="宋体"/>
          <w:b/>
          <w:kern w:val="0"/>
          <w:sz w:val="28"/>
          <w:szCs w:val="28"/>
        </w:rPr>
      </w:pPr>
      <w:r>
        <w:rPr>
          <w:rFonts w:hint="eastAsia" w:ascii="ˎ̥" w:hAnsi="ˎ̥" w:cs="宋体"/>
          <w:b/>
          <w:kern w:val="0"/>
          <w:sz w:val="28"/>
          <w:szCs w:val="28"/>
        </w:rPr>
        <w:t>（1）</w:t>
      </w:r>
      <w:r>
        <w:rPr>
          <w:rFonts w:ascii="ˎ̥" w:hAnsi="ˎ̥" w:cs="宋体"/>
          <w:b/>
          <w:kern w:val="0"/>
          <w:sz w:val="28"/>
          <w:szCs w:val="28"/>
        </w:rPr>
        <w:t>物业管理用房</w:t>
      </w:r>
    </w:p>
    <w:p>
      <w:pPr>
        <w:keepNext w:val="0"/>
        <w:keepLines w:val="0"/>
        <w:pageBreakBefore w:val="0"/>
        <w:widowControl/>
        <w:kinsoku/>
        <w:wordWrap/>
        <w:overflowPunct/>
        <w:topLinePunct w:val="0"/>
        <w:autoSpaceDE/>
        <w:autoSpaceDN/>
        <w:bidi w:val="0"/>
        <w:adjustRightInd/>
        <w:snapToGrid/>
        <w:spacing w:line="600" w:lineRule="exact"/>
        <w:ind w:firstLine="555"/>
        <w:jc w:val="left"/>
        <w:textAlignment w:val="auto"/>
        <w:rPr>
          <w:rFonts w:hint="eastAsia" w:ascii="ˎ̥" w:hAnsi="ˎ̥" w:cs="宋体"/>
          <w:kern w:val="0"/>
          <w:sz w:val="28"/>
          <w:szCs w:val="28"/>
          <w:u w:val="single"/>
          <w:lang w:val="en-US" w:eastAsia="zh-CN"/>
        </w:rPr>
      </w:pPr>
      <w:r>
        <w:rPr>
          <w:rFonts w:ascii="ˎ̥" w:hAnsi="ˎ̥" w:cs="宋体"/>
          <w:kern w:val="0"/>
          <w:sz w:val="28"/>
          <w:szCs w:val="28"/>
        </w:rPr>
        <w:t>该项目规划核定的物业管理用房</w:t>
      </w:r>
      <w:r>
        <w:rPr>
          <w:rFonts w:ascii="ˎ̥" w:hAnsi="ˎ̥" w:cs="宋体"/>
          <w:kern w:val="0"/>
          <w:sz w:val="28"/>
          <w:szCs w:val="28"/>
          <w:u w:val="single"/>
        </w:rPr>
        <w:t> </w:t>
      </w:r>
      <w:r>
        <w:rPr>
          <w:rFonts w:hint="eastAsia" w:ascii="ˎ̥" w:hAnsi="ˎ̥" w:cs="宋体"/>
          <w:kern w:val="0"/>
          <w:sz w:val="28"/>
          <w:szCs w:val="28"/>
          <w:u w:val="single"/>
        </w:rPr>
        <w:t xml:space="preserve">      </w:t>
      </w:r>
      <w:r>
        <w:rPr>
          <w:rFonts w:ascii="ˎ̥" w:hAnsi="ˎ̥" w:cs="宋体"/>
          <w:kern w:val="0"/>
          <w:sz w:val="28"/>
          <w:szCs w:val="28"/>
          <w:u w:val="single"/>
        </w:rPr>
        <w:t> </w:t>
      </w:r>
      <w:r>
        <w:rPr>
          <w:rFonts w:ascii="ˎ̥" w:hAnsi="ˎ̥" w:cs="宋体"/>
          <w:kern w:val="0"/>
          <w:sz w:val="28"/>
          <w:szCs w:val="28"/>
        </w:rPr>
        <w:t>平方米</w:t>
      </w:r>
      <w:r>
        <w:rPr>
          <w:rFonts w:hint="eastAsia" w:ascii="ˎ̥" w:hAnsi="ˎ̥" w:cs="宋体"/>
          <w:kern w:val="0"/>
          <w:sz w:val="28"/>
          <w:szCs w:val="28"/>
        </w:rPr>
        <w:t>，位</w:t>
      </w:r>
      <w:r>
        <w:rPr>
          <w:rFonts w:hint="eastAsia" w:ascii="ˎ̥" w:hAnsi="ˎ̥" w:cs="宋体"/>
          <w:kern w:val="0"/>
          <w:sz w:val="28"/>
          <w:szCs w:val="28"/>
          <w:lang w:eastAsia="zh-CN"/>
        </w:rPr>
        <w:t>于</w:t>
      </w:r>
      <w:r>
        <w:rPr>
          <w:rFonts w:hint="eastAsia" w:ascii="ˎ̥" w:hAnsi="ˎ̥" w:cs="宋体"/>
          <w:kern w:val="0"/>
          <w:sz w:val="28"/>
          <w:szCs w:val="28"/>
          <w:u w:val="single"/>
        </w:rPr>
        <w:t xml:space="preserve">         </w:t>
      </w:r>
      <w:r>
        <w:rPr>
          <w:rFonts w:hint="eastAsia" w:ascii="ˎ̥" w:hAnsi="ˎ̥" w:cs="宋体"/>
          <w:kern w:val="0"/>
          <w:sz w:val="28"/>
          <w:szCs w:val="28"/>
        </w:rPr>
        <w:t>，本次申报</w:t>
      </w:r>
      <w:r>
        <w:rPr>
          <w:rFonts w:hint="eastAsia" w:ascii="ˎ̥" w:hAnsi="ˎ̥" w:cs="宋体"/>
          <w:kern w:val="0"/>
          <w:sz w:val="28"/>
          <w:szCs w:val="28"/>
          <w:u w:val="single"/>
        </w:rPr>
        <w:t xml:space="preserve">       </w:t>
      </w:r>
      <w:r>
        <w:rPr>
          <w:rFonts w:hint="eastAsia" w:ascii="ˎ̥" w:hAnsi="ˎ̥" w:cs="宋体"/>
          <w:kern w:val="0"/>
          <w:sz w:val="28"/>
          <w:szCs w:val="28"/>
        </w:rPr>
        <w:t>(有/无)物业管理用房。本期物业管理用房位于</w:t>
      </w:r>
      <w:r>
        <w:rPr>
          <w:rFonts w:hint="eastAsia" w:ascii="ˎ̥" w:hAnsi="ˎ̥" w:cs="宋体"/>
          <w:kern w:val="0"/>
          <w:sz w:val="28"/>
          <w:szCs w:val="28"/>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ˎ̥" w:hAnsi="ˎ̥" w:cs="宋体"/>
          <w:kern w:val="0"/>
          <w:sz w:val="28"/>
          <w:szCs w:val="28"/>
          <w:u w:val="none"/>
          <w:lang w:val="en-US" w:eastAsia="zh-CN"/>
        </w:rPr>
      </w:pPr>
      <w:r>
        <w:rPr>
          <w:rFonts w:hint="eastAsia" w:ascii="ˎ̥" w:hAnsi="ˎ̥" w:cs="宋体"/>
          <w:kern w:val="0"/>
          <w:sz w:val="28"/>
          <w:szCs w:val="28"/>
          <w:u w:val="single"/>
          <w:lang w:val="en-US" w:eastAsia="zh-CN"/>
        </w:rPr>
        <w:t xml:space="preserve">                      </w:t>
      </w:r>
      <w:r>
        <w:rPr>
          <w:rFonts w:hint="eastAsia" w:ascii="ˎ̥" w:hAnsi="ˎ̥" w:cs="宋体"/>
          <w:kern w:val="0"/>
          <w:sz w:val="28"/>
          <w:szCs w:val="28"/>
          <w:u w:val="none"/>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562" w:firstLineChars="200"/>
        <w:jc w:val="left"/>
        <w:textAlignment w:val="auto"/>
        <w:rPr>
          <w:rFonts w:ascii="ˎ̥" w:hAnsi="ˎ̥" w:cs="宋体"/>
          <w:b/>
          <w:kern w:val="0"/>
          <w:sz w:val="28"/>
          <w:szCs w:val="28"/>
        </w:rPr>
      </w:pPr>
      <w:r>
        <w:rPr>
          <w:rFonts w:hint="eastAsia" w:ascii="ˎ̥" w:hAnsi="ˎ̥" w:cs="宋体"/>
          <w:b/>
          <w:kern w:val="0"/>
          <w:sz w:val="28"/>
          <w:szCs w:val="28"/>
        </w:rPr>
        <w:t>（2）社区服务用房和养老用房情况</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ˎ̥" w:hAnsi="ˎ̥" w:cs="宋体"/>
          <w:kern w:val="0"/>
          <w:sz w:val="28"/>
          <w:szCs w:val="28"/>
        </w:rPr>
      </w:pPr>
      <w:r>
        <w:rPr>
          <w:rFonts w:ascii="ˎ̥" w:hAnsi="ˎ̥" w:cs="宋体"/>
          <w:kern w:val="0"/>
          <w:sz w:val="28"/>
          <w:szCs w:val="28"/>
        </w:rPr>
        <w:t>该项目规划核定的</w:t>
      </w:r>
      <w:r>
        <w:rPr>
          <w:rFonts w:hint="eastAsia" w:ascii="ˎ̥" w:hAnsi="ˎ̥" w:cs="宋体"/>
          <w:kern w:val="0"/>
          <w:sz w:val="28"/>
          <w:szCs w:val="28"/>
        </w:rPr>
        <w:t>社区工作服务</w:t>
      </w:r>
      <w:r>
        <w:rPr>
          <w:rFonts w:ascii="ˎ̥" w:hAnsi="ˎ̥" w:cs="宋体"/>
          <w:kern w:val="0"/>
          <w:sz w:val="28"/>
          <w:szCs w:val="28"/>
        </w:rPr>
        <w:t>用房</w:t>
      </w:r>
      <w:r>
        <w:rPr>
          <w:rFonts w:ascii="ˎ̥" w:hAnsi="ˎ̥" w:cs="宋体"/>
          <w:kern w:val="0"/>
          <w:sz w:val="28"/>
          <w:szCs w:val="28"/>
          <w:u w:val="single"/>
        </w:rPr>
        <w:t> </w:t>
      </w:r>
      <w:r>
        <w:rPr>
          <w:rFonts w:hint="eastAsia" w:ascii="ˎ̥" w:hAnsi="ˎ̥" w:cs="宋体"/>
          <w:kern w:val="0"/>
          <w:sz w:val="28"/>
          <w:szCs w:val="28"/>
          <w:u w:val="single"/>
        </w:rPr>
        <w:t xml:space="preserve">      </w:t>
      </w:r>
      <w:r>
        <w:rPr>
          <w:rFonts w:ascii="ˎ̥" w:hAnsi="ˎ̥" w:cs="宋体"/>
          <w:kern w:val="0"/>
          <w:sz w:val="28"/>
          <w:szCs w:val="28"/>
          <w:u w:val="single"/>
        </w:rPr>
        <w:t> </w:t>
      </w:r>
      <w:r>
        <w:rPr>
          <w:rFonts w:ascii="ˎ̥" w:hAnsi="ˎ̥" w:cs="宋体"/>
          <w:kern w:val="0"/>
          <w:sz w:val="28"/>
          <w:szCs w:val="28"/>
        </w:rPr>
        <w:t>平方米</w:t>
      </w:r>
      <w:r>
        <w:rPr>
          <w:rFonts w:hint="eastAsia" w:ascii="ˎ̥" w:hAnsi="ˎ̥" w:cs="宋体"/>
          <w:kern w:val="0"/>
          <w:sz w:val="28"/>
          <w:szCs w:val="28"/>
        </w:rPr>
        <w:t>，其中社区工作用房</w:t>
      </w:r>
      <w:r>
        <w:rPr>
          <w:rFonts w:ascii="ˎ̥" w:hAnsi="ˎ̥" w:cs="宋体"/>
          <w:kern w:val="0"/>
          <w:sz w:val="28"/>
          <w:szCs w:val="28"/>
          <w:u w:val="single"/>
        </w:rPr>
        <w:t> </w:t>
      </w:r>
      <w:r>
        <w:rPr>
          <w:rFonts w:hint="eastAsia" w:ascii="ˎ̥" w:hAnsi="ˎ̥" w:cs="宋体"/>
          <w:kern w:val="0"/>
          <w:sz w:val="28"/>
          <w:szCs w:val="28"/>
          <w:u w:val="single"/>
        </w:rPr>
        <w:t xml:space="preserve">      </w:t>
      </w:r>
      <w:r>
        <w:rPr>
          <w:rFonts w:ascii="ˎ̥" w:hAnsi="ˎ̥" w:cs="宋体"/>
          <w:kern w:val="0"/>
          <w:sz w:val="28"/>
          <w:szCs w:val="28"/>
          <w:u w:val="single"/>
        </w:rPr>
        <w:t> </w:t>
      </w:r>
      <w:r>
        <w:rPr>
          <w:rFonts w:ascii="ˎ̥" w:hAnsi="ˎ̥" w:cs="宋体"/>
          <w:kern w:val="0"/>
          <w:sz w:val="28"/>
          <w:szCs w:val="28"/>
        </w:rPr>
        <w:t>平方米</w:t>
      </w:r>
      <w:r>
        <w:rPr>
          <w:rFonts w:hint="eastAsia" w:ascii="ˎ̥" w:hAnsi="ˎ̥" w:cs="宋体"/>
          <w:kern w:val="0"/>
          <w:sz w:val="28"/>
          <w:szCs w:val="28"/>
        </w:rPr>
        <w:t>，位于</w:t>
      </w:r>
      <w:r>
        <w:rPr>
          <w:rFonts w:hint="eastAsia" w:ascii="ˎ̥" w:hAnsi="ˎ̥" w:cs="宋体"/>
          <w:kern w:val="0"/>
          <w:sz w:val="28"/>
          <w:szCs w:val="28"/>
          <w:u w:val="single"/>
        </w:rPr>
        <w:t xml:space="preserve">          </w:t>
      </w:r>
      <w:r>
        <w:rPr>
          <w:rFonts w:hint="eastAsia" w:ascii="ˎ̥" w:hAnsi="ˎ̥" w:cs="宋体"/>
          <w:kern w:val="0"/>
          <w:sz w:val="28"/>
          <w:szCs w:val="28"/>
        </w:rPr>
        <w:t>，社区养老服务用房</w:t>
      </w:r>
      <w:r>
        <w:rPr>
          <w:rFonts w:ascii="ˎ̥" w:hAnsi="ˎ̥" w:cs="宋体"/>
          <w:kern w:val="0"/>
          <w:sz w:val="28"/>
          <w:szCs w:val="28"/>
          <w:u w:val="single"/>
        </w:rPr>
        <w:t> </w:t>
      </w:r>
      <w:r>
        <w:rPr>
          <w:rFonts w:hint="eastAsia" w:ascii="ˎ̥" w:hAnsi="ˎ̥" w:cs="宋体"/>
          <w:kern w:val="0"/>
          <w:sz w:val="28"/>
          <w:szCs w:val="28"/>
          <w:u w:val="single"/>
        </w:rPr>
        <w:t xml:space="preserve">      </w:t>
      </w:r>
      <w:r>
        <w:rPr>
          <w:rFonts w:ascii="ˎ̥" w:hAnsi="ˎ̥" w:cs="宋体"/>
          <w:kern w:val="0"/>
          <w:sz w:val="28"/>
          <w:szCs w:val="28"/>
          <w:u w:val="single"/>
        </w:rPr>
        <w:t> </w:t>
      </w:r>
      <w:r>
        <w:rPr>
          <w:rFonts w:ascii="ˎ̥" w:hAnsi="ˎ̥" w:cs="宋体"/>
          <w:kern w:val="0"/>
          <w:sz w:val="28"/>
          <w:szCs w:val="28"/>
        </w:rPr>
        <w:t>平方米</w:t>
      </w:r>
      <w:r>
        <w:rPr>
          <w:rFonts w:hint="eastAsia" w:ascii="ˎ̥" w:hAnsi="ˎ̥" w:cs="宋体"/>
          <w:kern w:val="0"/>
          <w:sz w:val="28"/>
          <w:szCs w:val="28"/>
        </w:rPr>
        <w:t>，位于</w:t>
      </w:r>
      <w:r>
        <w:rPr>
          <w:rFonts w:hint="eastAsia" w:ascii="ˎ̥" w:hAnsi="ˎ̥" w:cs="宋体"/>
          <w:kern w:val="0"/>
          <w:sz w:val="28"/>
          <w:szCs w:val="28"/>
          <w:u w:val="single"/>
        </w:rPr>
        <w:t xml:space="preserve">          ；</w:t>
      </w:r>
      <w:r>
        <w:rPr>
          <w:rFonts w:hint="eastAsia" w:ascii="ˎ̥" w:hAnsi="ˎ̥" w:cs="宋体"/>
          <w:kern w:val="0"/>
          <w:sz w:val="28"/>
          <w:szCs w:val="28"/>
        </w:rPr>
        <w:t>本次申报</w:t>
      </w:r>
      <w:r>
        <w:rPr>
          <w:rFonts w:hint="eastAsia" w:ascii="ˎ̥" w:hAnsi="ˎ̥" w:cs="宋体"/>
          <w:kern w:val="0"/>
          <w:sz w:val="28"/>
          <w:szCs w:val="28"/>
          <w:u w:val="single"/>
        </w:rPr>
        <w:t xml:space="preserve">       </w:t>
      </w:r>
      <w:r>
        <w:rPr>
          <w:rFonts w:hint="eastAsia" w:ascii="ˎ̥" w:hAnsi="ˎ̥" w:cs="宋体"/>
          <w:kern w:val="0"/>
          <w:sz w:val="28"/>
          <w:szCs w:val="28"/>
        </w:rPr>
        <w:t>(有/无)社区工作服务用房，其中社区工作用房</w:t>
      </w:r>
      <w:r>
        <w:rPr>
          <w:rFonts w:ascii="ˎ̥" w:hAnsi="ˎ̥" w:cs="宋体"/>
          <w:kern w:val="0"/>
          <w:sz w:val="28"/>
          <w:szCs w:val="28"/>
          <w:u w:val="single"/>
        </w:rPr>
        <w:t> </w:t>
      </w:r>
      <w:r>
        <w:rPr>
          <w:rFonts w:hint="eastAsia" w:ascii="ˎ̥" w:hAnsi="ˎ̥" w:cs="宋体"/>
          <w:kern w:val="0"/>
          <w:sz w:val="28"/>
          <w:szCs w:val="28"/>
          <w:u w:val="single"/>
        </w:rPr>
        <w:t xml:space="preserve">      </w:t>
      </w:r>
      <w:r>
        <w:rPr>
          <w:rFonts w:ascii="ˎ̥" w:hAnsi="ˎ̥" w:cs="宋体"/>
          <w:kern w:val="0"/>
          <w:sz w:val="28"/>
          <w:szCs w:val="28"/>
          <w:u w:val="single"/>
        </w:rPr>
        <w:t> </w:t>
      </w:r>
      <w:r>
        <w:rPr>
          <w:rFonts w:ascii="ˎ̥" w:hAnsi="ˎ̥" w:cs="宋体"/>
          <w:kern w:val="0"/>
          <w:sz w:val="28"/>
          <w:szCs w:val="28"/>
        </w:rPr>
        <w:t>平方米</w:t>
      </w:r>
      <w:r>
        <w:rPr>
          <w:rFonts w:hint="eastAsia" w:ascii="ˎ̥" w:hAnsi="ˎ̥" w:cs="宋体"/>
          <w:kern w:val="0"/>
          <w:sz w:val="28"/>
          <w:szCs w:val="28"/>
        </w:rPr>
        <w:t>，位于</w:t>
      </w:r>
      <w:r>
        <w:rPr>
          <w:rFonts w:hint="eastAsia" w:ascii="ˎ̥" w:hAnsi="ˎ̥" w:cs="宋体"/>
          <w:kern w:val="0"/>
          <w:sz w:val="28"/>
          <w:szCs w:val="28"/>
          <w:u w:val="single"/>
        </w:rPr>
        <w:t xml:space="preserve">          </w:t>
      </w:r>
      <w:r>
        <w:rPr>
          <w:rFonts w:hint="eastAsia" w:ascii="ˎ̥" w:hAnsi="ˎ̥" w:cs="宋体"/>
          <w:kern w:val="0"/>
          <w:sz w:val="28"/>
          <w:szCs w:val="28"/>
        </w:rPr>
        <w:t>，社区养老服务用房</w:t>
      </w:r>
      <w:r>
        <w:rPr>
          <w:rFonts w:ascii="ˎ̥" w:hAnsi="ˎ̥" w:cs="宋体"/>
          <w:kern w:val="0"/>
          <w:sz w:val="28"/>
          <w:szCs w:val="28"/>
          <w:u w:val="single"/>
        </w:rPr>
        <w:t> </w:t>
      </w:r>
      <w:r>
        <w:rPr>
          <w:rFonts w:hint="eastAsia" w:ascii="ˎ̥" w:hAnsi="ˎ̥" w:cs="宋体"/>
          <w:kern w:val="0"/>
          <w:sz w:val="28"/>
          <w:szCs w:val="28"/>
          <w:u w:val="single"/>
        </w:rPr>
        <w:t xml:space="preserve">      </w:t>
      </w:r>
      <w:r>
        <w:rPr>
          <w:rFonts w:ascii="ˎ̥" w:hAnsi="ˎ̥" w:cs="宋体"/>
          <w:kern w:val="0"/>
          <w:sz w:val="28"/>
          <w:szCs w:val="28"/>
          <w:u w:val="single"/>
        </w:rPr>
        <w:t> </w:t>
      </w:r>
      <w:r>
        <w:rPr>
          <w:rFonts w:ascii="ˎ̥" w:hAnsi="ˎ̥" w:cs="宋体"/>
          <w:kern w:val="0"/>
          <w:sz w:val="28"/>
          <w:szCs w:val="28"/>
        </w:rPr>
        <w:t>平方米</w:t>
      </w:r>
      <w:r>
        <w:rPr>
          <w:rFonts w:hint="eastAsia" w:ascii="ˎ̥" w:hAnsi="ˎ̥" w:cs="宋体"/>
          <w:kern w:val="0"/>
          <w:sz w:val="28"/>
          <w:szCs w:val="28"/>
        </w:rPr>
        <w:t>，位于</w:t>
      </w:r>
      <w:r>
        <w:rPr>
          <w:rFonts w:hint="eastAsia" w:ascii="ˎ̥" w:hAnsi="ˎ̥" w:cs="宋体"/>
          <w:kern w:val="0"/>
          <w:sz w:val="28"/>
          <w:szCs w:val="28"/>
          <w:u w:val="single"/>
        </w:rPr>
        <w:t xml:space="preserve">          </w:t>
      </w:r>
      <w:r>
        <w:rPr>
          <w:rFonts w:hint="eastAsia" w:ascii="ˎ̥" w:hAnsi="ˎ̥" w:cs="宋体"/>
          <w:kern w:val="0"/>
          <w:sz w:val="28"/>
          <w:szCs w:val="28"/>
        </w:rPr>
        <w:t>。本公司已于</w:t>
      </w:r>
      <w:r>
        <w:rPr>
          <w:rFonts w:hint="eastAsia" w:ascii="ˎ̥" w:hAnsi="ˎ̥" w:cs="宋体"/>
          <w:kern w:val="0"/>
          <w:sz w:val="28"/>
          <w:szCs w:val="28"/>
          <w:u w:val="single"/>
          <w:lang w:val="en-US" w:eastAsia="zh-CN"/>
        </w:rPr>
        <w:t xml:space="preserve">        </w:t>
      </w:r>
      <w:r>
        <w:rPr>
          <w:rFonts w:hint="eastAsia" w:ascii="ˎ̥" w:hAnsi="ˎ̥" w:cs="宋体"/>
          <w:kern w:val="0"/>
          <w:sz w:val="28"/>
          <w:szCs w:val="28"/>
        </w:rPr>
        <w:t>年</w:t>
      </w:r>
      <w:r>
        <w:rPr>
          <w:rFonts w:hint="eastAsia" w:ascii="ˎ̥" w:hAnsi="ˎ̥" w:cs="宋体"/>
          <w:kern w:val="0"/>
          <w:sz w:val="28"/>
          <w:szCs w:val="28"/>
          <w:u w:val="single"/>
          <w:lang w:val="en-US" w:eastAsia="zh-CN"/>
        </w:rPr>
        <w:t xml:space="preserve">      </w:t>
      </w:r>
      <w:r>
        <w:rPr>
          <w:rFonts w:hint="eastAsia" w:ascii="ˎ̥" w:hAnsi="ˎ̥" w:cs="宋体"/>
          <w:kern w:val="0"/>
          <w:sz w:val="28"/>
          <w:szCs w:val="28"/>
        </w:rPr>
        <w:t>月</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ˎ̥" w:hAnsi="ˎ̥" w:cs="宋体"/>
          <w:kern w:val="0"/>
          <w:sz w:val="28"/>
          <w:szCs w:val="28"/>
        </w:rPr>
      </w:pPr>
      <w:r>
        <w:rPr>
          <w:rFonts w:hint="eastAsia" w:ascii="ˎ̥" w:hAnsi="ˎ̥" w:cs="宋体"/>
          <w:kern w:val="0"/>
          <w:sz w:val="28"/>
          <w:szCs w:val="28"/>
          <w:u w:val="single"/>
          <w:lang w:val="en-US" w:eastAsia="zh-CN"/>
        </w:rPr>
        <w:t xml:space="preserve">      </w:t>
      </w:r>
      <w:r>
        <w:rPr>
          <w:rFonts w:hint="eastAsia" w:ascii="ˎ̥" w:hAnsi="ˎ̥" w:cs="宋体"/>
          <w:kern w:val="0"/>
          <w:sz w:val="28"/>
          <w:szCs w:val="28"/>
        </w:rPr>
        <w:t xml:space="preserve">日，与 </w:t>
      </w:r>
      <w:r>
        <w:rPr>
          <w:rFonts w:hint="eastAsia" w:ascii="ˎ̥" w:hAnsi="ˎ̥" w:cs="宋体"/>
          <w:kern w:val="0"/>
          <w:sz w:val="28"/>
          <w:szCs w:val="28"/>
          <w:u w:val="single"/>
        </w:rPr>
        <w:t xml:space="preserve">                  </w:t>
      </w:r>
      <w:r>
        <w:rPr>
          <w:rFonts w:hint="eastAsia" w:ascii="ˎ̥" w:hAnsi="ˎ̥" w:cs="宋体"/>
          <w:kern w:val="0"/>
          <w:sz w:val="28"/>
          <w:szCs w:val="28"/>
          <w:u w:val="single"/>
          <w:lang w:val="en-US" w:eastAsia="zh-CN"/>
        </w:rPr>
        <w:t xml:space="preserve">   </w:t>
      </w:r>
      <w:r>
        <w:rPr>
          <w:rFonts w:hint="eastAsia" w:ascii="ˎ̥" w:hAnsi="ˎ̥" w:cs="宋体"/>
          <w:kern w:val="0"/>
          <w:sz w:val="28"/>
          <w:szCs w:val="28"/>
          <w:u w:val="single"/>
        </w:rPr>
        <w:t>（</w:t>
      </w:r>
      <w:r>
        <w:rPr>
          <w:rFonts w:hint="eastAsia" w:ascii="ˎ̥" w:hAnsi="ˎ̥" w:cs="宋体"/>
          <w:kern w:val="0"/>
          <w:sz w:val="28"/>
          <w:szCs w:val="28"/>
        </w:rPr>
        <w:t>街办或镇政府</w:t>
      </w:r>
      <w:r>
        <w:rPr>
          <w:rFonts w:hint="eastAsia" w:ascii="ˎ̥" w:hAnsi="ˎ̥" w:cs="宋体"/>
          <w:kern w:val="0"/>
          <w:sz w:val="28"/>
          <w:szCs w:val="28"/>
          <w:u w:val="single"/>
        </w:rPr>
        <w:t>）</w:t>
      </w:r>
      <w:r>
        <w:rPr>
          <w:rFonts w:hint="eastAsia" w:ascii="ˎ̥" w:hAnsi="ˎ̥" w:cs="宋体"/>
          <w:kern w:val="0"/>
          <w:sz w:val="28"/>
          <w:szCs w:val="28"/>
        </w:rPr>
        <w:t>签订了社区工作服务</w:t>
      </w:r>
      <w:r>
        <w:rPr>
          <w:rFonts w:ascii="ˎ̥" w:hAnsi="ˎ̥" w:cs="宋体"/>
          <w:kern w:val="0"/>
          <w:sz w:val="28"/>
          <w:szCs w:val="28"/>
        </w:rPr>
        <w:t>用房</w:t>
      </w:r>
      <w:r>
        <w:rPr>
          <w:rFonts w:hint="eastAsia" w:ascii="ˎ̥" w:hAnsi="ˎ̥" w:cs="宋体"/>
          <w:kern w:val="0"/>
          <w:sz w:val="28"/>
          <w:szCs w:val="28"/>
        </w:rPr>
        <w:t>移交协议</w:t>
      </w:r>
      <w:r>
        <w:rPr>
          <w:rFonts w:hint="eastAsia" w:ascii="ˎ̥" w:hAnsi="ˎ̥" w:cs="宋体"/>
          <w:kern w:val="0"/>
          <w:sz w:val="28"/>
          <w:szCs w:val="28"/>
          <w:u w:val="none"/>
        </w:rPr>
        <w:t>或</w:t>
      </w:r>
      <w:r>
        <w:rPr>
          <w:rFonts w:hint="eastAsia" w:ascii="ˎ̥" w:hAnsi="ˎ̥" w:cs="宋体"/>
          <w:kern w:val="0"/>
          <w:sz w:val="28"/>
          <w:szCs w:val="28"/>
        </w:rPr>
        <w:t>于</w:t>
      </w:r>
      <w:r>
        <w:rPr>
          <w:rFonts w:hint="eastAsia" w:ascii="ˎ̥" w:hAnsi="ˎ̥" w:cs="宋体"/>
          <w:kern w:val="0"/>
          <w:sz w:val="28"/>
          <w:szCs w:val="28"/>
          <w:u w:val="single"/>
          <w:lang w:val="en-US" w:eastAsia="zh-CN"/>
        </w:rPr>
        <w:t xml:space="preserve">        </w:t>
      </w:r>
      <w:r>
        <w:rPr>
          <w:rFonts w:hint="eastAsia" w:ascii="ˎ̥" w:hAnsi="ˎ̥" w:cs="宋体"/>
          <w:kern w:val="0"/>
          <w:sz w:val="28"/>
          <w:szCs w:val="28"/>
        </w:rPr>
        <w:t>年</w:t>
      </w:r>
      <w:r>
        <w:rPr>
          <w:rFonts w:hint="eastAsia" w:ascii="ˎ̥" w:hAnsi="ˎ̥" w:cs="宋体"/>
          <w:kern w:val="0"/>
          <w:sz w:val="28"/>
          <w:szCs w:val="28"/>
          <w:u w:val="single"/>
          <w:lang w:val="en-US" w:eastAsia="zh-CN"/>
        </w:rPr>
        <w:t xml:space="preserve">        </w:t>
      </w:r>
      <w:r>
        <w:rPr>
          <w:rFonts w:hint="eastAsia" w:ascii="ˎ̥" w:hAnsi="ˎ̥" w:cs="宋体"/>
          <w:kern w:val="0"/>
          <w:sz w:val="28"/>
          <w:szCs w:val="28"/>
        </w:rPr>
        <w:t>月</w:t>
      </w:r>
      <w:r>
        <w:rPr>
          <w:rFonts w:hint="eastAsia" w:ascii="ˎ̥" w:hAnsi="ˎ̥" w:cs="宋体"/>
          <w:kern w:val="0"/>
          <w:sz w:val="28"/>
          <w:szCs w:val="28"/>
          <w:u w:val="single"/>
          <w:lang w:val="en-US" w:eastAsia="zh-CN"/>
        </w:rPr>
        <w:t xml:space="preserve">        </w:t>
      </w:r>
      <w:r>
        <w:rPr>
          <w:rFonts w:hint="eastAsia" w:ascii="ˎ̥" w:hAnsi="ˎ̥" w:cs="宋体"/>
          <w:kern w:val="0"/>
          <w:sz w:val="28"/>
          <w:szCs w:val="28"/>
        </w:rPr>
        <w:t>日，向</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ˎ̥" w:hAnsi="ˎ̥" w:eastAsia="宋体" w:cs="宋体"/>
          <w:kern w:val="0"/>
          <w:sz w:val="28"/>
          <w:szCs w:val="28"/>
          <w:lang w:eastAsia="zh-CN"/>
        </w:rPr>
      </w:pPr>
      <w:r>
        <w:rPr>
          <w:rFonts w:hint="eastAsia" w:ascii="ˎ̥" w:hAnsi="ˎ̥" w:cs="宋体"/>
          <w:kern w:val="0"/>
          <w:sz w:val="28"/>
          <w:szCs w:val="28"/>
          <w:u w:val="single"/>
          <w:lang w:val="en-US" w:eastAsia="zh-CN"/>
        </w:rPr>
        <w:t xml:space="preserve">                          </w:t>
      </w:r>
      <w:r>
        <w:rPr>
          <w:rFonts w:hint="eastAsia" w:ascii="ˎ̥" w:hAnsi="ˎ̥" w:cs="宋体"/>
          <w:kern w:val="0"/>
          <w:sz w:val="28"/>
          <w:szCs w:val="28"/>
        </w:rPr>
        <w:t>街办或镇政府出具了移交承诺书）。（附移交协议或承诺书盖章复印件）</w:t>
      </w:r>
      <w:r>
        <w:rPr>
          <w:rFonts w:hint="eastAsia" w:ascii="ˎ̥" w:hAnsi="ˎ̥" w:cs="宋体"/>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562" w:firstLineChars="200"/>
        <w:jc w:val="left"/>
        <w:textAlignment w:val="auto"/>
        <w:rPr>
          <w:rFonts w:ascii="ˎ̥" w:hAnsi="ˎ̥" w:cs="宋体"/>
          <w:b/>
          <w:kern w:val="0"/>
          <w:sz w:val="28"/>
          <w:szCs w:val="28"/>
        </w:rPr>
      </w:pPr>
      <w:r>
        <w:rPr>
          <w:rFonts w:hint="eastAsia" w:ascii="ˎ̥" w:hAnsi="ˎ̥" w:cs="宋体"/>
          <w:b/>
          <w:kern w:val="0"/>
          <w:sz w:val="28"/>
          <w:szCs w:val="28"/>
        </w:rPr>
        <w:t>（3）拆迁安置用房</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ascii="ˎ̥" w:hAnsi="ˎ̥" w:cs="宋体"/>
          <w:kern w:val="0"/>
          <w:sz w:val="28"/>
          <w:szCs w:val="28"/>
        </w:rPr>
      </w:pPr>
      <w:r>
        <w:rPr>
          <w:rFonts w:ascii="ˎ̥" w:hAnsi="ˎ̥" w:cs="宋体"/>
          <w:kern w:val="0"/>
          <w:sz w:val="28"/>
          <w:szCs w:val="28"/>
        </w:rPr>
        <w:t>该项目规划核定的</w:t>
      </w:r>
      <w:r>
        <w:rPr>
          <w:rFonts w:hint="eastAsia" w:ascii="ˎ̥" w:hAnsi="ˎ̥" w:cs="宋体"/>
          <w:kern w:val="0"/>
          <w:sz w:val="28"/>
          <w:szCs w:val="28"/>
        </w:rPr>
        <w:t>拆迁安置</w:t>
      </w:r>
      <w:r>
        <w:rPr>
          <w:rFonts w:ascii="ˎ̥" w:hAnsi="ˎ̥" w:cs="宋体"/>
          <w:kern w:val="0"/>
          <w:sz w:val="28"/>
          <w:szCs w:val="28"/>
        </w:rPr>
        <w:t>用房</w:t>
      </w:r>
      <w:r>
        <w:rPr>
          <w:rFonts w:hint="eastAsia" w:ascii="ˎ̥" w:hAnsi="ˎ̥" w:cs="宋体"/>
          <w:kern w:val="0"/>
          <w:sz w:val="28"/>
          <w:szCs w:val="28"/>
        </w:rPr>
        <w:t>总建筑面积</w:t>
      </w:r>
      <w:r>
        <w:rPr>
          <w:rFonts w:ascii="ˎ̥" w:hAnsi="ˎ̥" w:cs="宋体"/>
          <w:kern w:val="0"/>
          <w:sz w:val="28"/>
          <w:szCs w:val="28"/>
          <w:u w:val="single"/>
        </w:rPr>
        <w:t> </w:t>
      </w:r>
      <w:r>
        <w:rPr>
          <w:rFonts w:hint="eastAsia" w:ascii="ˎ̥" w:hAnsi="ˎ̥" w:cs="宋体"/>
          <w:kern w:val="0"/>
          <w:sz w:val="28"/>
          <w:szCs w:val="28"/>
          <w:u w:val="single"/>
        </w:rPr>
        <w:t xml:space="preserve">      </w:t>
      </w:r>
      <w:r>
        <w:rPr>
          <w:rFonts w:ascii="ˎ̥" w:hAnsi="ˎ̥" w:cs="宋体"/>
          <w:kern w:val="0"/>
          <w:sz w:val="28"/>
          <w:szCs w:val="28"/>
          <w:u w:val="single"/>
        </w:rPr>
        <w:t> </w:t>
      </w:r>
      <w:r>
        <w:rPr>
          <w:rFonts w:ascii="ˎ̥" w:hAnsi="ˎ̥" w:cs="宋体"/>
          <w:kern w:val="0"/>
          <w:sz w:val="28"/>
          <w:szCs w:val="28"/>
        </w:rPr>
        <w:t>平方米</w:t>
      </w:r>
      <w:r>
        <w:rPr>
          <w:rFonts w:hint="eastAsia" w:ascii="ˎ̥" w:hAnsi="ˎ̥" w:cs="宋体"/>
          <w:kern w:val="0"/>
          <w:sz w:val="28"/>
          <w:szCs w:val="28"/>
        </w:rPr>
        <w:t>，总套数</w:t>
      </w:r>
      <w:r>
        <w:rPr>
          <w:rFonts w:ascii="ˎ̥" w:hAnsi="ˎ̥" w:cs="宋体"/>
          <w:kern w:val="0"/>
          <w:sz w:val="28"/>
          <w:szCs w:val="28"/>
          <w:u w:val="single"/>
        </w:rPr>
        <w:t> </w:t>
      </w:r>
      <w:r>
        <w:rPr>
          <w:rFonts w:hint="eastAsia" w:ascii="ˎ̥" w:hAnsi="ˎ̥" w:cs="宋体"/>
          <w:kern w:val="0"/>
          <w:sz w:val="28"/>
          <w:szCs w:val="28"/>
          <w:u w:val="single"/>
        </w:rPr>
        <w:t xml:space="preserve">   </w:t>
      </w:r>
      <w:r>
        <w:rPr>
          <w:rFonts w:hint="eastAsia" w:ascii="ˎ̥" w:hAnsi="ˎ̥" w:cs="宋体"/>
          <w:kern w:val="0"/>
          <w:sz w:val="28"/>
          <w:szCs w:val="28"/>
          <w:u w:val="single"/>
          <w:lang w:val="en-US" w:eastAsia="zh-CN"/>
        </w:rPr>
        <w:t xml:space="preserve">   </w:t>
      </w:r>
      <w:r>
        <w:rPr>
          <w:rFonts w:hint="eastAsia" w:ascii="ˎ̥" w:hAnsi="ˎ̥" w:cs="宋体"/>
          <w:b/>
          <w:kern w:val="0"/>
          <w:sz w:val="28"/>
          <w:szCs w:val="28"/>
          <w:u w:val="single"/>
        </w:rPr>
        <w:t xml:space="preserve">  </w:t>
      </w:r>
      <w:r>
        <w:rPr>
          <w:rFonts w:hint="eastAsia" w:ascii="ˎ̥" w:hAnsi="ˎ̥" w:cs="宋体"/>
          <w:kern w:val="0"/>
          <w:sz w:val="28"/>
          <w:szCs w:val="28"/>
          <w:u w:val="single"/>
        </w:rPr>
        <w:t xml:space="preserve"> </w:t>
      </w:r>
      <w:r>
        <w:rPr>
          <w:rFonts w:hint="eastAsia" w:ascii="ˎ̥" w:hAnsi="ˎ̥" w:cs="宋体"/>
          <w:kern w:val="0"/>
          <w:sz w:val="28"/>
          <w:szCs w:val="28"/>
          <w:lang w:eastAsia="zh-CN"/>
        </w:rPr>
        <w:t>，</w:t>
      </w:r>
      <w:r>
        <w:rPr>
          <w:rFonts w:hint="eastAsia" w:ascii="ˎ̥" w:hAnsi="ˎ̥" w:cs="宋体"/>
          <w:kern w:val="0"/>
          <w:sz w:val="28"/>
          <w:szCs w:val="28"/>
        </w:rPr>
        <w:t>位于</w:t>
      </w:r>
      <w:r>
        <w:rPr>
          <w:rFonts w:hint="eastAsia" w:ascii="ˎ̥" w:hAnsi="ˎ̥" w:cs="宋体"/>
          <w:kern w:val="0"/>
          <w:sz w:val="28"/>
          <w:szCs w:val="28"/>
          <w:u w:val="single"/>
        </w:rPr>
        <w:t xml:space="preserve">          </w:t>
      </w:r>
      <w:r>
        <w:rPr>
          <w:rFonts w:hint="eastAsia" w:ascii="ˎ̥" w:hAnsi="ˎ̥" w:cs="宋体"/>
          <w:kern w:val="0"/>
          <w:sz w:val="28"/>
          <w:szCs w:val="28"/>
        </w:rPr>
        <w:t>，本次申报</w:t>
      </w:r>
      <w:r>
        <w:rPr>
          <w:rFonts w:hint="eastAsia" w:ascii="ˎ̥" w:hAnsi="ˎ̥" w:cs="宋体"/>
          <w:kern w:val="0"/>
          <w:sz w:val="28"/>
          <w:szCs w:val="28"/>
          <w:u w:val="single"/>
        </w:rPr>
        <w:t xml:space="preserve">       </w:t>
      </w:r>
      <w:r>
        <w:rPr>
          <w:rFonts w:hint="eastAsia" w:ascii="ˎ̥" w:hAnsi="ˎ̥" w:cs="宋体"/>
          <w:kern w:val="0"/>
          <w:sz w:val="28"/>
          <w:szCs w:val="28"/>
        </w:rPr>
        <w:t>(有/无) 拆迁安置</w:t>
      </w:r>
      <w:r>
        <w:rPr>
          <w:rFonts w:ascii="ˎ̥" w:hAnsi="ˎ̥" w:cs="宋体"/>
          <w:kern w:val="0"/>
          <w:sz w:val="28"/>
          <w:szCs w:val="28"/>
        </w:rPr>
        <w:t>用房</w:t>
      </w:r>
      <w:r>
        <w:rPr>
          <w:rFonts w:hint="eastAsia" w:ascii="ˎ̥" w:hAnsi="ˎ̥" w:cs="宋体"/>
          <w:kern w:val="0"/>
          <w:sz w:val="28"/>
          <w:szCs w:val="28"/>
        </w:rPr>
        <w:t>，总套数</w:t>
      </w:r>
      <w:r>
        <w:rPr>
          <w:rFonts w:ascii="ˎ̥" w:hAnsi="ˎ̥" w:cs="宋体"/>
          <w:kern w:val="0"/>
          <w:sz w:val="28"/>
          <w:szCs w:val="28"/>
          <w:u w:val="single"/>
        </w:rPr>
        <w:t>  </w:t>
      </w:r>
      <w:r>
        <w:rPr>
          <w:rFonts w:hint="eastAsia" w:ascii="ˎ̥" w:hAnsi="ˎ̥" w:cs="宋体"/>
          <w:kern w:val="0"/>
          <w:sz w:val="28"/>
          <w:szCs w:val="28"/>
          <w:u w:val="single"/>
        </w:rPr>
        <w:t xml:space="preserve">   </w:t>
      </w:r>
      <w:r>
        <w:rPr>
          <w:rFonts w:hint="eastAsia" w:ascii="ˎ̥" w:hAnsi="ˎ̥" w:cs="宋体"/>
          <w:b/>
          <w:kern w:val="0"/>
          <w:sz w:val="28"/>
          <w:szCs w:val="28"/>
          <w:u w:val="single"/>
        </w:rPr>
        <w:t xml:space="preserve">  </w:t>
      </w:r>
      <w:r>
        <w:rPr>
          <w:rFonts w:hint="eastAsia" w:ascii="ˎ̥" w:hAnsi="ˎ̥" w:cs="宋体"/>
          <w:kern w:val="0"/>
          <w:sz w:val="28"/>
          <w:szCs w:val="28"/>
          <w:u w:val="single"/>
        </w:rPr>
        <w:t xml:space="preserve"> </w:t>
      </w:r>
      <w:r>
        <w:rPr>
          <w:rFonts w:ascii="ˎ̥" w:hAnsi="ˎ̥" w:cs="宋体"/>
          <w:kern w:val="0"/>
          <w:sz w:val="28"/>
          <w:szCs w:val="28"/>
          <w:u w:val="single"/>
        </w:rPr>
        <w:t> </w:t>
      </w:r>
      <w:r>
        <w:rPr>
          <w:rFonts w:hint="eastAsia" w:ascii="ˎ̥" w:hAnsi="ˎ̥" w:cs="宋体"/>
          <w:kern w:val="0"/>
          <w:sz w:val="28"/>
          <w:szCs w:val="28"/>
          <w:lang w:eastAsia="zh-CN"/>
        </w:rPr>
        <w:t>，</w:t>
      </w:r>
      <w:r>
        <w:rPr>
          <w:rFonts w:hint="eastAsia" w:ascii="ˎ̥" w:hAnsi="ˎ̥" w:cs="宋体"/>
          <w:kern w:val="0"/>
          <w:sz w:val="28"/>
          <w:szCs w:val="28"/>
        </w:rPr>
        <w:t>拆迁安置</w:t>
      </w:r>
      <w:r>
        <w:rPr>
          <w:rFonts w:ascii="ˎ̥" w:hAnsi="ˎ̥" w:cs="宋体"/>
          <w:kern w:val="0"/>
          <w:sz w:val="28"/>
          <w:szCs w:val="28"/>
        </w:rPr>
        <w:t>用房</w:t>
      </w:r>
      <w:r>
        <w:rPr>
          <w:rFonts w:hint="eastAsia" w:ascii="ˎ̥" w:hAnsi="ˎ̥" w:cs="宋体"/>
          <w:kern w:val="0"/>
          <w:sz w:val="28"/>
          <w:szCs w:val="28"/>
        </w:rPr>
        <w:t>位于</w:t>
      </w:r>
      <w:r>
        <w:rPr>
          <w:rFonts w:hint="eastAsia" w:ascii="ˎ̥" w:hAnsi="ˎ̥" w:cs="宋体"/>
          <w:kern w:val="0"/>
          <w:sz w:val="28"/>
          <w:szCs w:val="28"/>
          <w:u w:val="none"/>
        </w:rPr>
        <w:t>：</w:t>
      </w:r>
      <w:r>
        <w:rPr>
          <w:rFonts w:hint="eastAsia" w:ascii="ˎ̥" w:hAnsi="ˎ̥" w:cs="宋体"/>
          <w:kern w:val="0"/>
          <w:sz w:val="28"/>
          <w:szCs w:val="28"/>
          <w:u w:val="single"/>
        </w:rPr>
        <w:t xml:space="preserve">                </w:t>
      </w:r>
      <w:r>
        <w:rPr>
          <w:rFonts w:hint="eastAsia" w:ascii="ˎ̥" w:hAnsi="ˎ̥" w:cs="宋体"/>
          <w:kern w:val="0"/>
          <w:sz w:val="28"/>
          <w:szCs w:val="28"/>
          <w:u w:val="none"/>
        </w:rPr>
        <w:t>（</w:t>
      </w:r>
      <w:r>
        <w:rPr>
          <w:rFonts w:hint="eastAsia" w:ascii="ˎ̥" w:hAnsi="ˎ̥" w:cs="宋体"/>
          <w:kern w:val="0"/>
          <w:sz w:val="28"/>
          <w:szCs w:val="28"/>
        </w:rPr>
        <w:t>附街办或镇政府出具的拆迁安置情况材料）</w:t>
      </w:r>
    </w:p>
    <w:p>
      <w:pPr>
        <w:keepNext w:val="0"/>
        <w:keepLines w:val="0"/>
        <w:pageBreakBefore w:val="0"/>
        <w:widowControl/>
        <w:kinsoku/>
        <w:wordWrap/>
        <w:overflowPunct/>
        <w:topLinePunct w:val="0"/>
        <w:autoSpaceDE/>
        <w:autoSpaceDN/>
        <w:bidi w:val="0"/>
        <w:adjustRightInd/>
        <w:snapToGrid/>
        <w:spacing w:line="600" w:lineRule="exact"/>
        <w:ind w:firstLine="562" w:firstLineChars="200"/>
        <w:jc w:val="left"/>
        <w:textAlignment w:val="auto"/>
        <w:rPr>
          <w:rFonts w:ascii="ˎ̥" w:hAnsi="ˎ̥" w:cs="宋体"/>
          <w:b/>
          <w:kern w:val="0"/>
          <w:sz w:val="28"/>
          <w:szCs w:val="28"/>
        </w:rPr>
      </w:pPr>
      <w:r>
        <w:rPr>
          <w:rFonts w:hint="eastAsia" w:ascii="ˎ̥" w:hAnsi="ˎ̥" w:cs="宋体"/>
          <w:b/>
          <w:kern w:val="0"/>
          <w:sz w:val="28"/>
          <w:szCs w:val="28"/>
        </w:rPr>
        <w:t>（4）公租房</w:t>
      </w:r>
    </w:p>
    <w:p>
      <w:pPr>
        <w:keepNext w:val="0"/>
        <w:keepLines w:val="0"/>
        <w:pageBreakBefore w:val="0"/>
        <w:widowControl/>
        <w:kinsoku/>
        <w:wordWrap/>
        <w:overflowPunct/>
        <w:topLinePunct w:val="0"/>
        <w:autoSpaceDE/>
        <w:autoSpaceDN/>
        <w:bidi w:val="0"/>
        <w:adjustRightInd/>
        <w:snapToGrid/>
        <w:spacing w:line="600" w:lineRule="exact"/>
        <w:ind w:firstLine="555"/>
        <w:jc w:val="left"/>
        <w:textAlignment w:val="auto"/>
        <w:rPr>
          <w:rFonts w:ascii="ˎ̥" w:hAnsi="ˎ̥" w:cs="宋体"/>
          <w:kern w:val="0"/>
          <w:sz w:val="28"/>
          <w:szCs w:val="28"/>
        </w:rPr>
      </w:pPr>
      <w:r>
        <w:rPr>
          <w:rFonts w:hint="eastAsia" w:ascii="ˎ̥" w:hAnsi="ˎ̥" w:cs="宋体"/>
          <w:kern w:val="0"/>
          <w:sz w:val="28"/>
          <w:szCs w:val="28"/>
        </w:rPr>
        <w:t>本次申报</w:t>
      </w:r>
      <w:r>
        <w:rPr>
          <w:rFonts w:hint="eastAsia" w:ascii="ˎ̥" w:hAnsi="ˎ̥" w:cs="宋体"/>
          <w:kern w:val="0"/>
          <w:sz w:val="28"/>
          <w:szCs w:val="28"/>
          <w:u w:val="single"/>
        </w:rPr>
        <w:t xml:space="preserve">       </w:t>
      </w:r>
      <w:r>
        <w:rPr>
          <w:rFonts w:hint="eastAsia" w:ascii="ˎ̥" w:hAnsi="ˎ̥" w:cs="宋体"/>
          <w:kern w:val="0"/>
          <w:sz w:val="28"/>
          <w:szCs w:val="28"/>
        </w:rPr>
        <w:t>(有/无) 公租</w:t>
      </w:r>
      <w:r>
        <w:rPr>
          <w:rFonts w:ascii="ˎ̥" w:hAnsi="ˎ̥" w:cs="宋体"/>
          <w:kern w:val="0"/>
          <w:sz w:val="28"/>
          <w:szCs w:val="28"/>
        </w:rPr>
        <w:t>房</w:t>
      </w:r>
      <w:r>
        <w:rPr>
          <w:rFonts w:hint="eastAsia" w:ascii="ˎ̥" w:hAnsi="ˎ̥" w:cs="宋体"/>
          <w:kern w:val="0"/>
          <w:sz w:val="28"/>
          <w:szCs w:val="28"/>
        </w:rPr>
        <w:t>，总套数</w:t>
      </w:r>
      <w:r>
        <w:rPr>
          <w:rFonts w:ascii="ˎ̥" w:hAnsi="ˎ̥" w:cs="宋体"/>
          <w:kern w:val="0"/>
          <w:sz w:val="28"/>
          <w:szCs w:val="28"/>
          <w:u w:val="single"/>
        </w:rPr>
        <w:t>  </w:t>
      </w:r>
      <w:r>
        <w:rPr>
          <w:rFonts w:hint="eastAsia" w:ascii="ˎ̥" w:hAnsi="ˎ̥" w:cs="宋体"/>
          <w:kern w:val="0"/>
          <w:sz w:val="28"/>
          <w:szCs w:val="28"/>
          <w:u w:val="single"/>
        </w:rPr>
        <w:t xml:space="preserve">   </w:t>
      </w:r>
      <w:r>
        <w:rPr>
          <w:rFonts w:hint="eastAsia" w:ascii="ˎ̥" w:hAnsi="ˎ̥" w:cs="宋体"/>
          <w:b/>
          <w:kern w:val="0"/>
          <w:sz w:val="28"/>
          <w:szCs w:val="28"/>
          <w:u w:val="single"/>
        </w:rPr>
        <w:t xml:space="preserve">  </w:t>
      </w:r>
      <w:r>
        <w:rPr>
          <w:rFonts w:hint="eastAsia" w:ascii="ˎ̥" w:hAnsi="ˎ̥" w:cs="宋体"/>
          <w:kern w:val="0"/>
          <w:sz w:val="28"/>
          <w:szCs w:val="28"/>
          <w:u w:val="single"/>
        </w:rPr>
        <w:t xml:space="preserve"> </w:t>
      </w:r>
      <w:r>
        <w:rPr>
          <w:rFonts w:ascii="ˎ̥" w:hAnsi="ˎ̥" w:cs="宋体"/>
          <w:kern w:val="0"/>
          <w:sz w:val="28"/>
          <w:szCs w:val="28"/>
          <w:u w:val="single"/>
        </w:rPr>
        <w:t> </w:t>
      </w:r>
      <w:r>
        <w:rPr>
          <w:rFonts w:hint="eastAsia" w:ascii="ˎ̥" w:hAnsi="ˎ̥" w:cs="宋体"/>
          <w:kern w:val="0"/>
          <w:sz w:val="28"/>
          <w:szCs w:val="28"/>
        </w:rPr>
        <w:t>公租</w:t>
      </w:r>
      <w:r>
        <w:rPr>
          <w:rFonts w:ascii="ˎ̥" w:hAnsi="ˎ̥" w:cs="宋体"/>
          <w:kern w:val="0"/>
          <w:sz w:val="28"/>
          <w:szCs w:val="28"/>
        </w:rPr>
        <w:t>房</w:t>
      </w:r>
      <w:r>
        <w:rPr>
          <w:rFonts w:hint="eastAsia" w:ascii="ˎ̥" w:hAnsi="ˎ̥" w:cs="宋体"/>
          <w:kern w:val="0"/>
          <w:sz w:val="28"/>
          <w:szCs w:val="28"/>
        </w:rPr>
        <w:t>位于：</w:t>
      </w:r>
      <w:r>
        <w:rPr>
          <w:rFonts w:hint="eastAsia" w:ascii="ˎ̥" w:hAnsi="ˎ̥" w:cs="宋体"/>
          <w:kern w:val="0"/>
          <w:sz w:val="28"/>
          <w:szCs w:val="28"/>
          <w:u w:val="single"/>
        </w:rPr>
        <w:t xml:space="preserve">                  </w:t>
      </w:r>
      <w:r>
        <w:rPr>
          <w:rFonts w:hint="eastAsia" w:ascii="ˎ̥" w:hAnsi="ˎ̥" w:cs="宋体"/>
          <w:kern w:val="0"/>
          <w:sz w:val="28"/>
          <w:szCs w:val="28"/>
        </w:rPr>
        <w:t xml:space="preserve">                </w:t>
      </w:r>
      <w:r>
        <w:rPr>
          <w:rFonts w:hint="eastAsia"/>
          <w:sz w:val="28"/>
          <w:szCs w:val="28"/>
          <w:u w:val="single"/>
        </w:rPr>
        <w:t xml:space="preserve">             </w:t>
      </w:r>
      <w:r>
        <w:rPr>
          <w:rFonts w:hint="eastAsia" w:ascii="ˎ̥" w:hAnsi="ˎ̥" w:cs="宋体"/>
          <w:kern w:val="0"/>
          <w:sz w:val="28"/>
          <w:szCs w:val="28"/>
        </w:rPr>
        <w:t>（住房保障部门出具的材料）</w:t>
      </w:r>
    </w:p>
    <w:p>
      <w:pPr>
        <w:keepNext w:val="0"/>
        <w:keepLines w:val="0"/>
        <w:pageBreakBefore w:val="0"/>
        <w:widowControl/>
        <w:kinsoku/>
        <w:wordWrap/>
        <w:overflowPunct/>
        <w:topLinePunct w:val="0"/>
        <w:autoSpaceDE/>
        <w:autoSpaceDN/>
        <w:bidi w:val="0"/>
        <w:adjustRightInd/>
        <w:snapToGrid/>
        <w:spacing w:line="600" w:lineRule="exact"/>
        <w:ind w:firstLine="562" w:firstLineChars="200"/>
        <w:jc w:val="left"/>
        <w:textAlignment w:val="auto"/>
        <w:rPr>
          <w:rFonts w:ascii="ˎ̥" w:hAnsi="ˎ̥" w:cs="宋体"/>
          <w:b/>
          <w:kern w:val="0"/>
          <w:sz w:val="28"/>
          <w:szCs w:val="28"/>
        </w:rPr>
      </w:pPr>
      <w:r>
        <w:rPr>
          <w:rFonts w:hint="eastAsia" w:ascii="ˎ̥" w:hAnsi="ˎ̥" w:cs="宋体"/>
          <w:b/>
          <w:kern w:val="0"/>
          <w:sz w:val="28"/>
          <w:szCs w:val="28"/>
        </w:rPr>
        <w:t>（5）企业自留房屋情况</w:t>
      </w:r>
    </w:p>
    <w:p>
      <w:pPr>
        <w:keepNext w:val="0"/>
        <w:keepLines w:val="0"/>
        <w:pageBreakBefore w:val="0"/>
        <w:widowControl/>
        <w:kinsoku/>
        <w:wordWrap/>
        <w:overflowPunct/>
        <w:topLinePunct w:val="0"/>
        <w:autoSpaceDE/>
        <w:autoSpaceDN/>
        <w:bidi w:val="0"/>
        <w:adjustRightInd/>
        <w:snapToGrid/>
        <w:spacing w:line="600" w:lineRule="exact"/>
        <w:ind w:firstLine="562" w:firstLineChars="200"/>
        <w:jc w:val="left"/>
        <w:textAlignment w:val="auto"/>
        <w:rPr>
          <w:rFonts w:ascii="ˎ̥" w:hAnsi="ˎ̥" w:cs="宋体"/>
          <w:b/>
          <w:kern w:val="0"/>
          <w:sz w:val="28"/>
          <w:szCs w:val="28"/>
        </w:rPr>
      </w:pPr>
      <w:r>
        <w:rPr>
          <w:rFonts w:hint="eastAsia" w:ascii="ˎ̥" w:hAnsi="ˎ̥" w:cs="宋体"/>
          <w:b/>
          <w:kern w:val="0"/>
          <w:sz w:val="28"/>
          <w:szCs w:val="28"/>
        </w:rPr>
        <w:t>本次申报</w:t>
      </w:r>
      <w:r>
        <w:rPr>
          <w:rFonts w:hint="eastAsia" w:ascii="ˎ̥" w:hAnsi="ˎ̥" w:cs="宋体"/>
          <w:kern w:val="0"/>
          <w:sz w:val="28"/>
          <w:szCs w:val="28"/>
          <w:u w:val="single"/>
        </w:rPr>
        <w:t xml:space="preserve">      </w:t>
      </w:r>
      <w:r>
        <w:rPr>
          <w:rFonts w:hint="eastAsia" w:ascii="ˎ̥" w:hAnsi="ˎ̥" w:cs="宋体"/>
          <w:kern w:val="0"/>
          <w:sz w:val="28"/>
          <w:szCs w:val="28"/>
        </w:rPr>
        <w:t>(有/无)企业自留房屋，企业自留房屋位于：</w:t>
      </w:r>
    </w:p>
    <w:p>
      <w:pPr>
        <w:keepNext w:val="0"/>
        <w:keepLines w:val="0"/>
        <w:pageBreakBefore w:val="0"/>
        <w:widowControl/>
        <w:kinsoku/>
        <w:wordWrap/>
        <w:overflowPunct/>
        <w:topLinePunct w:val="0"/>
        <w:autoSpaceDE/>
        <w:autoSpaceDN/>
        <w:bidi w:val="0"/>
        <w:adjustRightInd/>
        <w:snapToGrid/>
        <w:spacing w:line="600" w:lineRule="exact"/>
        <w:ind w:firstLine="562" w:firstLineChars="200"/>
        <w:jc w:val="left"/>
        <w:textAlignment w:val="auto"/>
        <w:rPr>
          <w:rFonts w:ascii="ˎ̥" w:hAnsi="ˎ̥" w:cs="宋体"/>
          <w:b/>
          <w:kern w:val="0"/>
          <w:sz w:val="28"/>
          <w:szCs w:val="28"/>
        </w:rPr>
      </w:pPr>
      <w:r>
        <w:rPr>
          <w:rFonts w:hint="eastAsia" w:ascii="ˎ̥" w:hAnsi="ˎ̥" w:cs="宋体"/>
          <w:b/>
          <w:kern w:val="0"/>
          <w:sz w:val="28"/>
          <w:szCs w:val="28"/>
        </w:rPr>
        <w:t>（6）其它不可售房屋情况</w:t>
      </w:r>
    </w:p>
    <w:p>
      <w:pPr>
        <w:keepNext w:val="0"/>
        <w:keepLines w:val="0"/>
        <w:pageBreakBefore w:val="0"/>
        <w:widowControl/>
        <w:kinsoku/>
        <w:wordWrap/>
        <w:overflowPunct/>
        <w:topLinePunct w:val="0"/>
        <w:autoSpaceDE/>
        <w:autoSpaceDN/>
        <w:bidi w:val="0"/>
        <w:adjustRightInd/>
        <w:snapToGrid/>
        <w:spacing w:line="600" w:lineRule="exact"/>
        <w:ind w:firstLine="562" w:firstLineChars="200"/>
        <w:jc w:val="left"/>
        <w:textAlignment w:val="auto"/>
        <w:rPr>
          <w:rFonts w:ascii="宋体" w:hAnsi="宋体"/>
          <w:b/>
          <w:sz w:val="28"/>
          <w:szCs w:val="28"/>
        </w:rPr>
      </w:pPr>
      <w:r>
        <w:rPr>
          <w:rFonts w:hint="eastAsia" w:ascii="宋体" w:hAnsi="宋体"/>
          <w:b/>
          <w:sz w:val="28"/>
          <w:szCs w:val="28"/>
        </w:rPr>
        <w:t>5、权利限制情况：</w:t>
      </w:r>
    </w:p>
    <w:p>
      <w:pPr>
        <w:keepNext w:val="0"/>
        <w:keepLines w:val="0"/>
        <w:pageBreakBefore w:val="0"/>
        <w:widowControl/>
        <w:kinsoku/>
        <w:wordWrap/>
        <w:overflowPunct/>
        <w:topLinePunct w:val="0"/>
        <w:autoSpaceDE/>
        <w:autoSpaceDN/>
        <w:bidi w:val="0"/>
        <w:adjustRightInd/>
        <w:snapToGrid/>
        <w:spacing w:line="600" w:lineRule="exact"/>
        <w:ind w:firstLine="555"/>
        <w:jc w:val="left"/>
        <w:textAlignment w:val="auto"/>
        <w:rPr>
          <w:rFonts w:ascii="宋体" w:hAnsi="宋体"/>
          <w:sz w:val="28"/>
          <w:szCs w:val="28"/>
        </w:rPr>
      </w:pPr>
      <w:r>
        <w:rPr>
          <w:rFonts w:ascii="ˎ̥" w:hAnsi="ˎ̥" w:cs="宋体"/>
          <w:kern w:val="0"/>
          <w:sz w:val="28"/>
          <w:szCs w:val="28"/>
        </w:rPr>
        <w:t>(1)</w:t>
      </w:r>
      <w:r>
        <w:rPr>
          <w:rFonts w:hint="eastAsia" w:ascii="宋体" w:hAnsi="宋体"/>
          <w:b/>
          <w:sz w:val="28"/>
          <w:szCs w:val="28"/>
        </w:rPr>
        <w:t>本</w:t>
      </w:r>
      <w:r>
        <w:rPr>
          <w:rFonts w:hint="eastAsia" w:ascii="ˎ̥" w:hAnsi="ˎ̥" w:cs="宋体"/>
          <w:b/>
          <w:kern w:val="0"/>
          <w:sz w:val="28"/>
          <w:szCs w:val="28"/>
        </w:rPr>
        <w:t>次</w:t>
      </w:r>
      <w:r>
        <w:rPr>
          <w:rFonts w:hint="eastAsia" w:ascii="宋体" w:hAnsi="宋体"/>
          <w:b/>
          <w:sz w:val="28"/>
          <w:szCs w:val="28"/>
        </w:rPr>
        <w:t>申请销售的商品房</w:t>
      </w:r>
      <w:r>
        <w:rPr>
          <w:rFonts w:hint="eastAsia" w:ascii="ˎ̥" w:hAnsi="ˎ̥" w:cs="宋体"/>
          <w:kern w:val="0"/>
          <w:sz w:val="28"/>
          <w:szCs w:val="28"/>
          <w:u w:val="single"/>
        </w:rPr>
        <w:t xml:space="preserve"> </w:t>
      </w:r>
      <w:r>
        <w:rPr>
          <w:rFonts w:hint="eastAsia" w:ascii="ˎ̥" w:hAnsi="ˎ̥" w:cs="宋体"/>
          <w:kern w:val="0"/>
          <w:sz w:val="28"/>
          <w:szCs w:val="28"/>
          <w:u w:val="single"/>
          <w:lang w:val="en-US" w:eastAsia="zh-CN"/>
        </w:rPr>
        <w:t xml:space="preserve">  </w:t>
      </w:r>
      <w:r>
        <w:rPr>
          <w:rFonts w:hint="eastAsia" w:ascii="ˎ̥" w:hAnsi="ˎ̥" w:cs="宋体"/>
          <w:kern w:val="0"/>
          <w:sz w:val="28"/>
          <w:szCs w:val="28"/>
          <w:u w:val="single"/>
        </w:rPr>
        <w:t xml:space="preserve">  </w:t>
      </w:r>
      <w:r>
        <w:rPr>
          <w:rFonts w:hint="eastAsia" w:ascii="ˎ̥" w:hAnsi="ˎ̥" w:cs="宋体"/>
          <w:kern w:val="0"/>
          <w:sz w:val="28"/>
          <w:szCs w:val="28"/>
          <w:u w:val="single"/>
          <w:lang w:val="en-US" w:eastAsia="zh-CN"/>
        </w:rPr>
        <w:t xml:space="preserve">   </w:t>
      </w:r>
      <w:r>
        <w:rPr>
          <w:rFonts w:hint="eastAsia" w:ascii="ˎ̥" w:hAnsi="ˎ̥" w:cs="宋体"/>
          <w:kern w:val="0"/>
          <w:sz w:val="28"/>
          <w:szCs w:val="28"/>
          <w:u w:val="single"/>
        </w:rPr>
        <w:t xml:space="preserve">   </w:t>
      </w:r>
      <w:r>
        <w:rPr>
          <w:rFonts w:hint="eastAsia" w:ascii="宋体" w:hAnsi="宋体"/>
          <w:b/>
          <w:sz w:val="28"/>
          <w:szCs w:val="28"/>
        </w:rPr>
        <w:t xml:space="preserve"> </w:t>
      </w:r>
      <w:r>
        <w:rPr>
          <w:rFonts w:hint="eastAsia" w:ascii="ˎ̥" w:hAnsi="ˎ̥" w:cs="宋体"/>
          <w:kern w:val="0"/>
          <w:sz w:val="28"/>
          <w:szCs w:val="28"/>
        </w:rPr>
        <w:t>(有/无)</w:t>
      </w:r>
      <w:r>
        <w:rPr>
          <w:rFonts w:ascii="宋体" w:hAnsi="宋体"/>
          <w:sz w:val="28"/>
          <w:szCs w:val="28"/>
          <w:u w:val="single"/>
        </w:rPr>
        <w:t xml:space="preserve">                </w:t>
      </w:r>
      <w:r>
        <w:rPr>
          <w:rFonts w:ascii="宋体" w:hAnsi="宋体"/>
          <w:sz w:val="28"/>
          <w:szCs w:val="28"/>
        </w:rPr>
        <w:t>(</w:t>
      </w:r>
      <w:r>
        <w:rPr>
          <w:rFonts w:hint="eastAsia" w:ascii="宋体" w:hAnsi="宋体"/>
          <w:sz w:val="28"/>
          <w:szCs w:val="28"/>
        </w:rPr>
        <w:t>土地使用权</w:t>
      </w:r>
      <w:r>
        <w:rPr>
          <w:rFonts w:ascii="宋体" w:hAnsi="宋体"/>
          <w:sz w:val="28"/>
          <w:szCs w:val="28"/>
        </w:rPr>
        <w:t>/</w:t>
      </w:r>
      <w:r>
        <w:rPr>
          <w:rFonts w:hint="eastAsia" w:ascii="宋体" w:hAnsi="宋体"/>
          <w:sz w:val="28"/>
          <w:szCs w:val="28"/>
        </w:rPr>
        <w:t>在建工程</w:t>
      </w:r>
      <w:r>
        <w:rPr>
          <w:rFonts w:ascii="宋体" w:hAnsi="宋体"/>
          <w:sz w:val="28"/>
          <w:szCs w:val="28"/>
        </w:rPr>
        <w:t>)</w:t>
      </w:r>
      <w:r>
        <w:rPr>
          <w:rFonts w:hint="eastAsia" w:ascii="宋体" w:hAnsi="宋体"/>
          <w:sz w:val="28"/>
          <w:szCs w:val="28"/>
        </w:rPr>
        <w:t>抵押，抵押权人</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rPr>
        <w:t>,贷款金额</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rPr>
        <w:t>，抵押期限</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rPr>
        <w:t>。抵押面积</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平方米，</w:t>
      </w:r>
      <w:r>
        <w:rPr>
          <w:rFonts w:hint="eastAsia" w:ascii="宋体" w:hAnsi="宋体"/>
          <w:sz w:val="28"/>
          <w:szCs w:val="28"/>
        </w:rPr>
        <w:t>抵押房屋套数</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rPr>
        <w:t>，抵押房屋位于：</w:t>
      </w:r>
      <w:r>
        <w:rPr>
          <w:rFonts w:hint="eastAsia" w:ascii="宋体" w:hAnsi="宋体"/>
          <w:sz w:val="28"/>
          <w:szCs w:val="28"/>
          <w:u w:val="single"/>
        </w:rPr>
        <w:t xml:space="preserve">                                 </w:t>
      </w:r>
      <w:r>
        <w:rPr>
          <w:rFonts w:hint="eastAsia" w:ascii="宋体" w:hAnsi="宋体"/>
          <w:sz w:val="28"/>
          <w:szCs w:val="28"/>
        </w:rPr>
        <w:t>。抵押权人出具同意本期申请房屋可公开销售的函（抵押合同和抵押权人函</w:t>
      </w:r>
      <w:r>
        <w:rPr>
          <w:rFonts w:hint="eastAsia" w:ascii="宋体" w:hAnsi="宋体"/>
          <w:sz w:val="28"/>
          <w:szCs w:val="28"/>
          <w:lang w:val="en-US" w:eastAsia="zh-CN"/>
        </w:rPr>
        <w:t>详</w:t>
      </w:r>
      <w:r>
        <w:rPr>
          <w:rFonts w:hint="eastAsia" w:ascii="宋体" w:hAnsi="宋体"/>
          <w:sz w:val="28"/>
          <w:szCs w:val="28"/>
        </w:rPr>
        <w:t>见附件）。</w:t>
      </w:r>
      <w:bookmarkStart w:id="0" w:name="_GoBack"/>
      <w:bookmarkEnd w:id="0"/>
    </w:p>
    <w:p>
      <w:pPr>
        <w:keepNext w:val="0"/>
        <w:keepLines w:val="0"/>
        <w:pageBreakBefore w:val="0"/>
        <w:widowControl/>
        <w:kinsoku/>
        <w:wordWrap/>
        <w:overflowPunct/>
        <w:topLinePunct w:val="0"/>
        <w:autoSpaceDE/>
        <w:autoSpaceDN/>
        <w:bidi w:val="0"/>
        <w:adjustRightInd/>
        <w:snapToGrid/>
        <w:spacing w:line="600" w:lineRule="exact"/>
        <w:ind w:firstLine="555"/>
        <w:jc w:val="left"/>
        <w:textAlignment w:val="auto"/>
        <w:rPr>
          <w:rFonts w:ascii="宋体" w:hAnsi="宋体"/>
          <w:sz w:val="28"/>
          <w:szCs w:val="28"/>
        </w:rPr>
      </w:pPr>
      <w:r>
        <w:rPr>
          <w:rFonts w:ascii="ˎ̥" w:hAnsi="ˎ̥" w:cs="宋体"/>
          <w:kern w:val="0"/>
          <w:sz w:val="28"/>
          <w:szCs w:val="28"/>
        </w:rPr>
        <w:t>(</w:t>
      </w:r>
      <w:r>
        <w:rPr>
          <w:rFonts w:hint="eastAsia" w:ascii="ˎ̥" w:hAnsi="ˎ̥" w:cs="宋体"/>
          <w:kern w:val="0"/>
          <w:sz w:val="28"/>
          <w:szCs w:val="28"/>
        </w:rPr>
        <w:t>2</w:t>
      </w:r>
      <w:r>
        <w:rPr>
          <w:rFonts w:ascii="ˎ̥" w:hAnsi="ˎ̥" w:cs="宋体"/>
          <w:kern w:val="0"/>
          <w:sz w:val="28"/>
          <w:szCs w:val="28"/>
        </w:rPr>
        <w:t>)</w:t>
      </w:r>
      <w:r>
        <w:rPr>
          <w:rFonts w:hint="eastAsia" w:ascii="宋体" w:hAnsi="宋体"/>
          <w:b/>
          <w:sz w:val="28"/>
          <w:szCs w:val="28"/>
        </w:rPr>
        <w:t>本</w:t>
      </w:r>
      <w:r>
        <w:rPr>
          <w:rFonts w:hint="eastAsia" w:ascii="ˎ̥" w:hAnsi="ˎ̥" w:cs="宋体"/>
          <w:b/>
          <w:kern w:val="0"/>
          <w:sz w:val="28"/>
          <w:szCs w:val="28"/>
        </w:rPr>
        <w:t>次</w:t>
      </w:r>
      <w:r>
        <w:rPr>
          <w:rFonts w:hint="eastAsia" w:ascii="宋体" w:hAnsi="宋体"/>
          <w:b/>
          <w:sz w:val="28"/>
          <w:szCs w:val="28"/>
        </w:rPr>
        <w:t>申请销售的商品房</w:t>
      </w:r>
      <w:r>
        <w:rPr>
          <w:rFonts w:hint="eastAsia" w:ascii="ˎ̥" w:hAnsi="ˎ̥" w:cs="宋体"/>
          <w:kern w:val="0"/>
          <w:sz w:val="28"/>
          <w:szCs w:val="28"/>
          <w:u w:val="single"/>
        </w:rPr>
        <w:t xml:space="preserve">      </w:t>
      </w:r>
      <w:r>
        <w:rPr>
          <w:rFonts w:hint="eastAsia" w:ascii="宋体" w:hAnsi="宋体"/>
          <w:b/>
          <w:sz w:val="28"/>
          <w:szCs w:val="28"/>
        </w:rPr>
        <w:t xml:space="preserve"> </w:t>
      </w:r>
      <w:r>
        <w:rPr>
          <w:rFonts w:hint="eastAsia" w:ascii="ˎ̥" w:hAnsi="ˎ̥" w:cs="宋体"/>
          <w:kern w:val="0"/>
          <w:sz w:val="28"/>
          <w:szCs w:val="28"/>
        </w:rPr>
        <w:t>(有/无)</w:t>
      </w:r>
      <w:r>
        <w:rPr>
          <w:rFonts w:ascii="宋体" w:hAnsi="宋体"/>
          <w:sz w:val="28"/>
          <w:szCs w:val="28"/>
          <w:u w:val="single"/>
        </w:rPr>
        <w:t xml:space="preserve">                </w:t>
      </w:r>
      <w:r>
        <w:rPr>
          <w:rFonts w:ascii="宋体" w:hAnsi="宋体"/>
          <w:sz w:val="28"/>
          <w:szCs w:val="28"/>
        </w:rPr>
        <w:t>(</w:t>
      </w:r>
      <w:r>
        <w:rPr>
          <w:rFonts w:hint="eastAsia" w:ascii="宋体" w:hAnsi="宋体"/>
          <w:sz w:val="28"/>
          <w:szCs w:val="28"/>
        </w:rPr>
        <w:t>土地使用权</w:t>
      </w:r>
      <w:r>
        <w:rPr>
          <w:rFonts w:ascii="宋体" w:hAnsi="宋体"/>
          <w:sz w:val="28"/>
          <w:szCs w:val="28"/>
        </w:rPr>
        <w:t>/</w:t>
      </w:r>
      <w:r>
        <w:rPr>
          <w:rFonts w:hint="eastAsia" w:ascii="宋体" w:hAnsi="宋体"/>
          <w:sz w:val="28"/>
          <w:szCs w:val="28"/>
        </w:rPr>
        <w:t>在建工程</w:t>
      </w:r>
      <w:r>
        <w:rPr>
          <w:rFonts w:ascii="宋体" w:hAnsi="宋体"/>
          <w:sz w:val="28"/>
          <w:szCs w:val="28"/>
        </w:rPr>
        <w:t>)</w:t>
      </w:r>
      <w:r>
        <w:rPr>
          <w:rFonts w:hint="eastAsia" w:ascii="宋体" w:hAnsi="宋体"/>
          <w:sz w:val="28"/>
          <w:szCs w:val="28"/>
        </w:rPr>
        <w:t>查封冻结，查封机关</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u w:val="none"/>
        </w:rPr>
        <w:t>查封期限</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rPr>
        <w:t>。</w:t>
      </w:r>
    </w:p>
    <w:p>
      <w:pPr>
        <w:keepNext w:val="0"/>
        <w:keepLines w:val="0"/>
        <w:pageBreakBefore w:val="0"/>
        <w:widowControl/>
        <w:kinsoku/>
        <w:wordWrap/>
        <w:overflowPunct/>
        <w:topLinePunct w:val="0"/>
        <w:autoSpaceDE/>
        <w:autoSpaceDN/>
        <w:bidi w:val="0"/>
        <w:adjustRightInd/>
        <w:snapToGrid/>
        <w:spacing w:line="600" w:lineRule="exact"/>
        <w:ind w:firstLine="555"/>
        <w:jc w:val="left"/>
        <w:textAlignment w:val="auto"/>
        <w:rPr>
          <w:rFonts w:ascii="宋体" w:hAnsi="宋体"/>
          <w:sz w:val="28"/>
          <w:szCs w:val="28"/>
        </w:rPr>
      </w:pPr>
      <w:r>
        <w:rPr>
          <w:rFonts w:ascii="ˎ̥" w:hAnsi="ˎ̥" w:cs="宋体"/>
          <w:kern w:val="0"/>
          <w:sz w:val="28"/>
          <w:szCs w:val="28"/>
        </w:rPr>
        <w:t>(</w:t>
      </w:r>
      <w:r>
        <w:rPr>
          <w:rFonts w:hint="eastAsia" w:ascii="ˎ̥" w:hAnsi="ˎ̥" w:cs="宋体"/>
          <w:kern w:val="0"/>
          <w:sz w:val="28"/>
          <w:szCs w:val="28"/>
        </w:rPr>
        <w:t>3</w:t>
      </w:r>
      <w:r>
        <w:rPr>
          <w:rFonts w:ascii="ˎ̥" w:hAnsi="ˎ̥" w:cs="宋体"/>
          <w:kern w:val="0"/>
          <w:sz w:val="28"/>
          <w:szCs w:val="28"/>
        </w:rPr>
        <w:t>)</w:t>
      </w:r>
      <w:r>
        <w:rPr>
          <w:rFonts w:hint="eastAsia" w:ascii="宋体" w:hAnsi="宋体"/>
          <w:sz w:val="28"/>
          <w:szCs w:val="28"/>
        </w:rPr>
        <w:t>其它限制性情况</w:t>
      </w:r>
    </w:p>
    <w:p>
      <w:pPr>
        <w:keepNext w:val="0"/>
        <w:keepLines w:val="0"/>
        <w:pageBreakBefore w:val="0"/>
        <w:widowControl/>
        <w:kinsoku/>
        <w:wordWrap/>
        <w:overflowPunct/>
        <w:topLinePunct w:val="0"/>
        <w:autoSpaceDE/>
        <w:autoSpaceDN/>
        <w:bidi w:val="0"/>
        <w:adjustRightInd/>
        <w:snapToGrid/>
        <w:spacing w:line="600" w:lineRule="exact"/>
        <w:ind w:firstLine="562" w:firstLineChars="200"/>
        <w:jc w:val="left"/>
        <w:textAlignment w:val="auto"/>
        <w:rPr>
          <w:rFonts w:ascii="ˎ̥" w:hAnsi="ˎ̥" w:cs="宋体"/>
          <w:kern w:val="0"/>
          <w:sz w:val="28"/>
          <w:szCs w:val="28"/>
        </w:rPr>
      </w:pPr>
      <w:r>
        <w:rPr>
          <w:rFonts w:hint="eastAsia" w:ascii="ˎ̥" w:hAnsi="ˎ̥" w:cs="宋体"/>
          <w:b/>
          <w:kern w:val="0"/>
          <w:sz w:val="28"/>
          <w:szCs w:val="28"/>
        </w:rPr>
        <w:t>6、</w:t>
      </w:r>
      <w:r>
        <w:rPr>
          <w:rFonts w:ascii="ˎ̥" w:hAnsi="ˎ̥" w:cs="宋体"/>
          <w:b/>
          <w:kern w:val="0"/>
          <w:sz w:val="28"/>
          <w:szCs w:val="28"/>
        </w:rPr>
        <w:t>车</w:t>
      </w:r>
      <w:r>
        <w:rPr>
          <w:rFonts w:hint="eastAsia" w:ascii="ˎ̥" w:hAnsi="ˎ̥" w:cs="宋体"/>
          <w:b/>
          <w:kern w:val="0"/>
          <w:sz w:val="28"/>
          <w:szCs w:val="28"/>
        </w:rPr>
        <w:t>位（库）</w:t>
      </w:r>
      <w:r>
        <w:rPr>
          <w:rFonts w:ascii="ˎ̥" w:hAnsi="ˎ̥" w:cs="宋体"/>
          <w:b/>
          <w:kern w:val="0"/>
          <w:sz w:val="28"/>
          <w:szCs w:val="28"/>
        </w:rPr>
        <w:t>相关情况</w:t>
      </w:r>
      <w:r>
        <w:rPr>
          <w:rFonts w:hint="eastAsia" w:ascii="ˎ̥" w:hAnsi="ˎ̥" w:cs="宋体"/>
          <w:b/>
          <w:kern w:val="0"/>
          <w:sz w:val="28"/>
          <w:szCs w:val="28"/>
        </w:rPr>
        <w:t>：</w:t>
      </w:r>
      <w:r>
        <w:rPr>
          <w:rFonts w:ascii="ˎ̥" w:hAnsi="ˎ̥" w:cs="宋体"/>
          <w:b/>
          <w:kern w:val="0"/>
          <w:sz w:val="28"/>
          <w:szCs w:val="28"/>
        </w:rPr>
        <w:br w:type="textWrapping"/>
      </w:r>
      <w:r>
        <w:rPr>
          <w:rFonts w:hint="eastAsia" w:ascii="ˎ̥" w:hAnsi="ˎ̥" w:cs="宋体"/>
          <w:kern w:val="0"/>
          <w:sz w:val="28"/>
          <w:szCs w:val="28"/>
        </w:rPr>
        <w:t xml:space="preserve">    </w:t>
      </w:r>
      <w:r>
        <w:rPr>
          <w:rFonts w:ascii="ˎ̥" w:hAnsi="ˎ̥" w:cs="宋体"/>
          <w:kern w:val="0"/>
          <w:sz w:val="28"/>
          <w:szCs w:val="28"/>
        </w:rPr>
        <w:t>按规划配建机动车停车</w:t>
      </w:r>
      <w:r>
        <w:rPr>
          <w:rFonts w:hint="eastAsia" w:ascii="ˎ̥" w:hAnsi="ˎ̥" w:cs="宋体"/>
          <w:kern w:val="0"/>
          <w:sz w:val="28"/>
          <w:szCs w:val="28"/>
        </w:rPr>
        <w:t>位(库)</w:t>
      </w:r>
      <w:r>
        <w:rPr>
          <w:rFonts w:ascii="ˎ̥" w:hAnsi="ˎ̥" w:cs="宋体"/>
          <w:kern w:val="0"/>
          <w:sz w:val="28"/>
          <w:szCs w:val="28"/>
        </w:rPr>
        <w:t> </w:t>
      </w:r>
      <w:r>
        <w:rPr>
          <w:rFonts w:hint="eastAsia" w:ascii="ˎ̥" w:hAnsi="ˎ̥" w:cs="宋体"/>
          <w:kern w:val="0"/>
          <w:sz w:val="28"/>
          <w:szCs w:val="32"/>
          <w:u w:val="single"/>
        </w:rPr>
        <w:t xml:space="preserve">      </w:t>
      </w:r>
      <w:r>
        <w:rPr>
          <w:rFonts w:ascii="ˎ̥" w:hAnsi="ˎ̥" w:cs="宋体"/>
          <w:kern w:val="0"/>
          <w:sz w:val="28"/>
          <w:szCs w:val="28"/>
        </w:rPr>
        <w:t> 个</w:t>
      </w:r>
      <w:r>
        <w:rPr>
          <w:rFonts w:hint="eastAsia" w:ascii="ˎ̥" w:hAnsi="ˎ̥" w:cs="宋体"/>
          <w:kern w:val="0"/>
          <w:sz w:val="28"/>
          <w:szCs w:val="28"/>
        </w:rPr>
        <w:t>。其中，</w:t>
      </w:r>
      <w:r>
        <w:rPr>
          <w:rFonts w:ascii="ˎ̥" w:hAnsi="ˎ̥" w:cs="宋体"/>
          <w:kern w:val="0"/>
          <w:sz w:val="28"/>
          <w:szCs w:val="28"/>
        </w:rPr>
        <w:t>室内机动车停车位 </w:t>
      </w:r>
      <w:r>
        <w:rPr>
          <w:rFonts w:hint="eastAsia" w:ascii="ˎ̥" w:hAnsi="ˎ̥" w:cs="宋体"/>
          <w:kern w:val="0"/>
          <w:sz w:val="28"/>
          <w:szCs w:val="32"/>
          <w:u w:val="single"/>
        </w:rPr>
        <w:t xml:space="preserve">     </w:t>
      </w:r>
      <w:r>
        <w:rPr>
          <w:rFonts w:ascii="ˎ̥" w:hAnsi="ˎ̥" w:cs="宋体"/>
          <w:kern w:val="0"/>
          <w:sz w:val="28"/>
          <w:szCs w:val="28"/>
        </w:rPr>
        <w:t> 个</w:t>
      </w:r>
      <w:r>
        <w:rPr>
          <w:rFonts w:hint="eastAsia" w:ascii="ˎ̥" w:hAnsi="ˎ̥" w:cs="宋体"/>
          <w:kern w:val="0"/>
          <w:sz w:val="28"/>
          <w:szCs w:val="28"/>
        </w:rPr>
        <w:t>，位于</w:t>
      </w:r>
      <w:r>
        <w:rPr>
          <w:rFonts w:hint="eastAsia" w:ascii="ˎ̥" w:hAnsi="ˎ̥" w:cs="宋体"/>
          <w:kern w:val="0"/>
          <w:sz w:val="28"/>
          <w:szCs w:val="28"/>
          <w:u w:val="single"/>
        </w:rPr>
        <w:t xml:space="preserve">                </w:t>
      </w:r>
      <w:r>
        <w:rPr>
          <w:rFonts w:hint="eastAsia" w:ascii="ˎ̥" w:hAnsi="ˎ̥" w:cs="宋体"/>
          <w:kern w:val="0"/>
          <w:sz w:val="28"/>
          <w:szCs w:val="28"/>
        </w:rPr>
        <w:t>，按</w:t>
      </w:r>
      <w:r>
        <w:rPr>
          <w:rFonts w:hint="eastAsia" w:ascii="ˎ̥" w:hAnsi="ˎ̥" w:cs="宋体"/>
          <w:kern w:val="0"/>
          <w:sz w:val="28"/>
          <w:szCs w:val="28"/>
          <w:u w:val="single"/>
        </w:rPr>
        <w:t xml:space="preserve">        </w:t>
      </w:r>
      <w:r>
        <w:rPr>
          <w:rFonts w:hint="eastAsia" w:ascii="ˎ̥" w:hAnsi="ˎ̥" w:cs="宋体"/>
          <w:kern w:val="0"/>
          <w:sz w:val="28"/>
          <w:szCs w:val="28"/>
        </w:rPr>
        <w:t>方式处置；地面停车位</w:t>
      </w:r>
      <w:r>
        <w:rPr>
          <w:rFonts w:ascii="ˎ̥" w:hAnsi="ˎ̥" w:cs="宋体"/>
          <w:kern w:val="0"/>
          <w:sz w:val="28"/>
          <w:szCs w:val="28"/>
        </w:rPr>
        <w:t> </w:t>
      </w:r>
      <w:r>
        <w:rPr>
          <w:rFonts w:hint="eastAsia" w:ascii="ˎ̥" w:hAnsi="ˎ̥" w:cs="宋体"/>
          <w:kern w:val="0"/>
          <w:sz w:val="28"/>
          <w:szCs w:val="32"/>
          <w:u w:val="single"/>
        </w:rPr>
        <w:t xml:space="preserve"> </w:t>
      </w:r>
      <w:r>
        <w:rPr>
          <w:rFonts w:hint="eastAsia" w:ascii="ˎ̥" w:hAnsi="ˎ̥" w:cs="宋体"/>
          <w:kern w:val="0"/>
          <w:sz w:val="28"/>
          <w:szCs w:val="32"/>
          <w:u w:val="single"/>
          <w:lang w:val="en-US" w:eastAsia="zh-CN"/>
        </w:rPr>
        <w:t xml:space="preserve">  </w:t>
      </w:r>
      <w:r>
        <w:rPr>
          <w:rFonts w:hint="eastAsia" w:ascii="ˎ̥" w:hAnsi="ˎ̥" w:cs="宋体"/>
          <w:kern w:val="0"/>
          <w:sz w:val="28"/>
          <w:szCs w:val="32"/>
          <w:u w:val="single"/>
        </w:rPr>
        <w:t xml:space="preserve">  </w:t>
      </w:r>
      <w:r>
        <w:rPr>
          <w:rFonts w:ascii="ˎ̥" w:hAnsi="ˎ̥" w:cs="宋体"/>
          <w:kern w:val="0"/>
          <w:sz w:val="28"/>
          <w:szCs w:val="28"/>
        </w:rPr>
        <w:t> 个</w:t>
      </w:r>
      <w:r>
        <w:rPr>
          <w:rFonts w:hint="eastAsia" w:ascii="ˎ̥" w:hAnsi="ˎ̥" w:cs="宋体"/>
          <w:kern w:val="0"/>
          <w:sz w:val="28"/>
          <w:szCs w:val="28"/>
        </w:rPr>
        <w:t>，位于</w:t>
      </w:r>
      <w:r>
        <w:rPr>
          <w:rFonts w:hint="eastAsia" w:ascii="ˎ̥" w:hAnsi="ˎ̥" w:cs="宋体"/>
          <w:kern w:val="0"/>
          <w:sz w:val="28"/>
          <w:szCs w:val="28"/>
          <w:u w:val="single"/>
        </w:rPr>
        <w:t xml:space="preserve">             </w:t>
      </w:r>
      <w:r>
        <w:rPr>
          <w:rFonts w:hint="eastAsia" w:ascii="ˎ̥" w:hAnsi="ˎ̥" w:cs="宋体"/>
          <w:kern w:val="0"/>
          <w:sz w:val="28"/>
          <w:szCs w:val="28"/>
        </w:rPr>
        <w:t>，按</w:t>
      </w:r>
      <w:r>
        <w:rPr>
          <w:rFonts w:hint="eastAsia" w:ascii="ˎ̥" w:hAnsi="ˎ̥" w:cs="宋体"/>
          <w:kern w:val="0"/>
          <w:sz w:val="28"/>
          <w:szCs w:val="28"/>
          <w:u w:val="single"/>
        </w:rPr>
        <w:t xml:space="preserve">        </w:t>
      </w:r>
      <w:r>
        <w:rPr>
          <w:rFonts w:hint="eastAsia" w:ascii="ˎ̥" w:hAnsi="ˎ̥" w:cs="宋体"/>
          <w:kern w:val="0"/>
          <w:sz w:val="28"/>
          <w:szCs w:val="28"/>
        </w:rPr>
        <w:t>方式处置；</w:t>
      </w:r>
      <w:r>
        <w:rPr>
          <w:rFonts w:ascii="ˎ̥" w:hAnsi="ˎ̥" w:cs="宋体"/>
          <w:kern w:val="0"/>
          <w:sz w:val="28"/>
          <w:szCs w:val="28"/>
        </w:rPr>
        <w:t>机械立体式机动车停车位 </w:t>
      </w:r>
      <w:r>
        <w:rPr>
          <w:rFonts w:hint="eastAsia" w:ascii="ˎ̥" w:hAnsi="ˎ̥" w:cs="宋体"/>
          <w:kern w:val="0"/>
          <w:sz w:val="28"/>
          <w:szCs w:val="32"/>
          <w:u w:val="single"/>
        </w:rPr>
        <w:t xml:space="preserve">   </w:t>
      </w:r>
      <w:r>
        <w:rPr>
          <w:rFonts w:ascii="ˎ̥" w:hAnsi="ˎ̥" w:cs="宋体"/>
          <w:kern w:val="0"/>
          <w:sz w:val="28"/>
          <w:szCs w:val="28"/>
        </w:rPr>
        <w:t> 个</w:t>
      </w:r>
      <w:r>
        <w:rPr>
          <w:rFonts w:hint="eastAsia" w:ascii="ˎ̥" w:hAnsi="ˎ̥" w:cs="宋体"/>
          <w:kern w:val="0"/>
          <w:sz w:val="28"/>
          <w:szCs w:val="28"/>
        </w:rPr>
        <w:t>，位于</w:t>
      </w:r>
      <w:r>
        <w:rPr>
          <w:rFonts w:hint="eastAsia" w:ascii="ˎ̥" w:hAnsi="ˎ̥" w:cs="宋体"/>
          <w:kern w:val="0"/>
          <w:sz w:val="28"/>
          <w:szCs w:val="28"/>
          <w:u w:val="single"/>
        </w:rPr>
        <w:t xml:space="preserve">              </w:t>
      </w:r>
      <w:r>
        <w:rPr>
          <w:rFonts w:hint="eastAsia" w:ascii="ˎ̥" w:hAnsi="ˎ̥" w:cs="宋体"/>
          <w:kern w:val="0"/>
          <w:sz w:val="28"/>
          <w:szCs w:val="28"/>
        </w:rPr>
        <w:t>，按</w:t>
      </w:r>
      <w:r>
        <w:rPr>
          <w:rFonts w:hint="eastAsia" w:ascii="ˎ̥" w:hAnsi="ˎ̥" w:cs="宋体"/>
          <w:kern w:val="0"/>
          <w:sz w:val="28"/>
          <w:szCs w:val="28"/>
          <w:u w:val="single"/>
        </w:rPr>
        <w:t xml:space="preserve">        </w:t>
      </w:r>
      <w:r>
        <w:rPr>
          <w:rFonts w:hint="eastAsia" w:ascii="ˎ̥" w:hAnsi="ˎ̥" w:cs="宋体"/>
          <w:kern w:val="0"/>
          <w:sz w:val="28"/>
          <w:szCs w:val="28"/>
        </w:rPr>
        <w:t>方式处置。</w:t>
      </w:r>
      <w:r>
        <w:rPr>
          <w:rFonts w:ascii="宋体" w:hAnsi="宋体" w:cs="宋体"/>
          <w:kern w:val="0"/>
          <w:sz w:val="28"/>
          <w:szCs w:val="28"/>
        </w:rPr>
        <w:t>明确了销售价格、租赁价格等内容车库（位）等附属设施租售方案</w:t>
      </w:r>
      <w:r>
        <w:rPr>
          <w:rFonts w:hint="eastAsia" w:ascii="宋体" w:hAnsi="宋体" w:cs="宋体"/>
          <w:kern w:val="0"/>
          <w:sz w:val="28"/>
          <w:szCs w:val="28"/>
        </w:rPr>
        <w:t>详见附件。</w:t>
      </w:r>
      <w:r>
        <w:rPr>
          <w:rFonts w:hint="eastAsia" w:ascii="ˎ̥" w:hAnsi="ˎ̥" w:cs="宋体"/>
          <w:kern w:val="0"/>
          <w:sz w:val="28"/>
          <w:szCs w:val="32"/>
        </w:rPr>
        <w:t>（</w:t>
      </w:r>
      <w:r>
        <w:rPr>
          <w:rFonts w:ascii="ˎ̥" w:hAnsi="ˎ̥" w:cs="宋体"/>
          <w:kern w:val="0"/>
          <w:sz w:val="28"/>
          <w:szCs w:val="28"/>
        </w:rPr>
        <w:t>停车</w:t>
      </w:r>
      <w:r>
        <w:rPr>
          <w:rFonts w:hint="eastAsia" w:ascii="ˎ̥" w:hAnsi="ˎ̥" w:cs="宋体"/>
          <w:kern w:val="0"/>
          <w:sz w:val="28"/>
          <w:szCs w:val="28"/>
        </w:rPr>
        <w:t>位处置方式一般有</w:t>
      </w:r>
      <w:r>
        <w:rPr>
          <w:rFonts w:hint="eastAsia" w:ascii="ˎ̥" w:hAnsi="ˎ̥" w:cs="宋体"/>
          <w:kern w:val="0"/>
          <w:sz w:val="28"/>
          <w:szCs w:val="32"/>
        </w:rPr>
        <w:t>销售、租赁或小区业主共同使用等，住宅用途项目应优先采取</w:t>
      </w:r>
      <w:r>
        <w:rPr>
          <w:rFonts w:ascii="ˎ̥" w:hAnsi="ˎ̥" w:cs="宋体"/>
          <w:kern w:val="0"/>
          <w:sz w:val="28"/>
          <w:szCs w:val="28"/>
        </w:rPr>
        <w:t>向小区业主</w:t>
      </w:r>
      <w:r>
        <w:rPr>
          <w:rFonts w:hint="eastAsia" w:ascii="ˎ̥" w:hAnsi="ˎ̥" w:cs="宋体"/>
          <w:kern w:val="0"/>
          <w:sz w:val="28"/>
          <w:szCs w:val="32"/>
        </w:rPr>
        <w:t>销售的方式</w:t>
      </w:r>
      <w:r>
        <w:rPr>
          <w:rFonts w:ascii="ˎ̥" w:hAnsi="ˎ̥" w:cs="宋体"/>
          <w:kern w:val="0"/>
          <w:sz w:val="28"/>
          <w:szCs w:val="28"/>
        </w:rPr>
        <w:t>处置</w:t>
      </w:r>
      <w:r>
        <w:rPr>
          <w:rFonts w:hint="eastAsia" w:ascii="ˎ̥" w:hAnsi="ˎ̥" w:cs="宋体"/>
          <w:kern w:val="0"/>
          <w:sz w:val="28"/>
          <w:szCs w:val="28"/>
        </w:rPr>
        <w:t>）。</w:t>
      </w:r>
      <w:r>
        <w:rPr>
          <w:rFonts w:ascii="ˎ̥" w:hAnsi="ˎ̥"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02" w:firstLineChars="200"/>
        <w:jc w:val="left"/>
        <w:textAlignment w:val="auto"/>
        <w:rPr>
          <w:rFonts w:ascii="ˎ̥" w:hAnsi="ˎ̥" w:cs="宋体"/>
          <w:b/>
          <w:kern w:val="0"/>
          <w:sz w:val="28"/>
          <w:szCs w:val="28"/>
        </w:rPr>
      </w:pPr>
      <w:r>
        <w:rPr>
          <w:rFonts w:hint="eastAsia" w:ascii="仿宋_GB2312" w:eastAsia="仿宋_GB2312"/>
          <w:b/>
          <w:bCs/>
          <w:sz w:val="30"/>
          <w:szCs w:val="30"/>
          <w:lang w:val="en-US" w:eastAsia="zh-CN"/>
        </w:rPr>
        <w:t>7</w:t>
      </w:r>
      <w:r>
        <w:rPr>
          <w:rFonts w:hint="eastAsia" w:ascii="ˎ̥" w:hAnsi="ˎ̥" w:cs="宋体"/>
          <w:b/>
          <w:kern w:val="0"/>
          <w:sz w:val="28"/>
          <w:szCs w:val="28"/>
        </w:rPr>
        <w:t>、房屋装修程度和装修标准：</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ascii="ˎ̥" w:hAnsi="ˎ̥" w:cs="宋体"/>
          <w:kern w:val="0"/>
          <w:sz w:val="28"/>
          <w:szCs w:val="28"/>
        </w:rPr>
      </w:pPr>
      <w:r>
        <w:rPr>
          <w:rFonts w:hint="eastAsia" w:ascii="ˎ̥" w:hAnsi="ˎ̥" w:cs="宋体"/>
          <w:kern w:val="0"/>
          <w:sz w:val="28"/>
          <w:szCs w:val="28"/>
        </w:rPr>
        <w:t>本次销售房屋为（</w:t>
      </w:r>
      <w:r>
        <w:rPr>
          <w:rFonts w:ascii="ˎ̥" w:hAnsi="ˎ̥" w:cs="宋体"/>
          <w:kern w:val="0"/>
          <w:sz w:val="28"/>
          <w:szCs w:val="28"/>
        </w:rPr>
        <w:t>毛坯</w:t>
      </w:r>
      <w:r>
        <w:rPr>
          <w:rFonts w:hint="eastAsia" w:ascii="ˎ̥" w:hAnsi="ˎ̥" w:cs="宋体"/>
          <w:kern w:val="0"/>
          <w:sz w:val="28"/>
          <w:szCs w:val="28"/>
        </w:rPr>
        <w:t>/</w:t>
      </w:r>
      <w:r>
        <w:rPr>
          <w:rFonts w:ascii="ˎ̥" w:hAnsi="ˎ̥" w:cs="宋体"/>
          <w:kern w:val="0"/>
          <w:sz w:val="28"/>
          <w:szCs w:val="28"/>
        </w:rPr>
        <w:t>精装修</w:t>
      </w:r>
      <w:r>
        <w:rPr>
          <w:rFonts w:hint="eastAsia" w:ascii="ˎ̥" w:hAnsi="ˎ̥" w:cs="宋体"/>
          <w:kern w:val="0"/>
          <w:sz w:val="28"/>
          <w:szCs w:val="28"/>
        </w:rPr>
        <w:t>），</w:t>
      </w:r>
      <w:r>
        <w:rPr>
          <w:rFonts w:ascii="ˎ̥" w:hAnsi="ˎ̥" w:cs="宋体"/>
          <w:kern w:val="0"/>
          <w:sz w:val="28"/>
          <w:szCs w:val="28"/>
        </w:rPr>
        <w:t>精装修</w:t>
      </w:r>
      <w:r>
        <w:rPr>
          <w:rFonts w:hint="eastAsia" w:ascii="ˎ̥" w:hAnsi="ˎ̥" w:cs="宋体"/>
          <w:kern w:val="0"/>
          <w:sz w:val="28"/>
          <w:szCs w:val="28"/>
        </w:rPr>
        <w:t>的</w:t>
      </w:r>
      <w:r>
        <w:rPr>
          <w:rFonts w:ascii="ˎ̥" w:hAnsi="ˎ̥" w:cs="宋体"/>
          <w:kern w:val="0"/>
          <w:sz w:val="28"/>
          <w:szCs w:val="28"/>
        </w:rPr>
        <w:t>装修</w:t>
      </w:r>
      <w:r>
        <w:rPr>
          <w:rFonts w:hint="eastAsia" w:ascii="ˎ̥" w:hAnsi="ˎ̥" w:cs="宋体"/>
          <w:kern w:val="0"/>
          <w:sz w:val="28"/>
          <w:szCs w:val="28"/>
        </w:rPr>
        <w:t>程度和</w:t>
      </w:r>
      <w:r>
        <w:rPr>
          <w:rFonts w:hint="eastAsia" w:ascii="ˎ̥" w:hAnsi="ˎ̥" w:cs="宋体"/>
          <w:b/>
          <w:kern w:val="0"/>
          <w:sz w:val="28"/>
          <w:szCs w:val="28"/>
        </w:rPr>
        <w:t>装修标准</w:t>
      </w:r>
      <w:r>
        <w:rPr>
          <w:rFonts w:hint="eastAsia" w:ascii="宋体" w:hAnsi="宋体" w:cs="宋体"/>
          <w:kern w:val="0"/>
          <w:sz w:val="28"/>
          <w:szCs w:val="28"/>
        </w:rPr>
        <w:t>详见</w:t>
      </w:r>
      <w:r>
        <w:rPr>
          <w:rFonts w:hint="eastAsia" w:ascii="ˎ̥" w:hAnsi="ˎ̥" w:eastAsia="方正小标宋简体" w:cs="宋体"/>
          <w:kern w:val="0"/>
          <w:sz w:val="28"/>
          <w:szCs w:val="28"/>
        </w:rPr>
        <w:t>装修合同。</w:t>
      </w:r>
      <w:r>
        <w:rPr>
          <w:rFonts w:ascii="ˎ̥" w:hAnsi="ˎ̥" w:cs="宋体"/>
          <w:kern w:val="0"/>
          <w:sz w:val="28"/>
          <w:szCs w:val="28"/>
        </w:rPr>
        <w:t>毛坯</w:t>
      </w:r>
      <w:r>
        <w:rPr>
          <w:rFonts w:hint="eastAsia" w:ascii="ˎ̥" w:hAnsi="ˎ̥" w:cs="宋体"/>
          <w:kern w:val="0"/>
          <w:sz w:val="28"/>
          <w:szCs w:val="28"/>
        </w:rPr>
        <w:t>房装修设设备标准：</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ascii="ˎ̥" w:hAnsi="ˎ̥" w:cs="宋体"/>
          <w:kern w:val="0"/>
          <w:sz w:val="28"/>
          <w:szCs w:val="28"/>
        </w:rPr>
      </w:pPr>
      <w:r>
        <w:rPr>
          <w:rFonts w:hint="eastAsia" w:ascii="ˎ̥" w:hAnsi="ˎ̥" w:cs="宋体"/>
          <w:kern w:val="0"/>
          <w:sz w:val="28"/>
          <w:szCs w:val="28"/>
          <w:lang w:val="en-US" w:eastAsia="zh-CN"/>
        </w:rPr>
        <w:t>（1）</w:t>
      </w:r>
      <w:r>
        <w:rPr>
          <w:rFonts w:hint="eastAsia" w:ascii="ˎ̥" w:hAnsi="ˎ̥" w:cs="宋体"/>
          <w:kern w:val="0"/>
          <w:sz w:val="28"/>
          <w:szCs w:val="28"/>
        </w:rPr>
        <w:t>入户门：防盗入户门；</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ascii="ˎ̥" w:hAnsi="ˎ̥" w:eastAsia="方正小标宋简体" w:cs="宋体"/>
          <w:kern w:val="0"/>
          <w:sz w:val="28"/>
          <w:szCs w:val="28"/>
        </w:rPr>
      </w:pPr>
      <w:r>
        <w:rPr>
          <w:rFonts w:hint="eastAsia" w:ascii="ˎ̥" w:hAnsi="ˎ̥" w:cs="宋体"/>
          <w:kern w:val="0"/>
          <w:sz w:val="28"/>
          <w:szCs w:val="28"/>
          <w:lang w:val="en-US" w:eastAsia="zh-CN"/>
        </w:rPr>
        <w:t>（2）</w:t>
      </w:r>
      <w:r>
        <w:rPr>
          <w:rFonts w:hint="eastAsia" w:ascii="ˎ̥" w:hAnsi="ˎ̥" w:cs="宋体"/>
          <w:kern w:val="0"/>
          <w:sz w:val="28"/>
          <w:szCs w:val="28"/>
        </w:rPr>
        <w:t>室内房门：预留门洞，房门业主自理；</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ascii="ˎ̥" w:hAnsi="ˎ̥" w:eastAsia="方正小标宋简体" w:cs="宋体"/>
          <w:kern w:val="0"/>
          <w:sz w:val="28"/>
          <w:szCs w:val="28"/>
        </w:rPr>
      </w:pPr>
      <w:r>
        <w:rPr>
          <w:rFonts w:hint="eastAsia" w:ascii="ˎ̥" w:hAnsi="ˎ̥" w:cs="宋体"/>
          <w:kern w:val="0"/>
          <w:sz w:val="28"/>
          <w:szCs w:val="28"/>
          <w:lang w:val="en-US" w:eastAsia="zh-CN"/>
        </w:rPr>
        <w:t>（3）</w:t>
      </w:r>
      <w:r>
        <w:rPr>
          <w:rFonts w:hint="eastAsia" w:ascii="ˎ̥" w:hAnsi="ˎ̥" w:cs="宋体"/>
          <w:kern w:val="0"/>
          <w:sz w:val="28"/>
          <w:szCs w:val="28"/>
        </w:rPr>
        <w:t>外墙窗口：</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ascii="ˎ̥" w:hAnsi="ˎ̥" w:eastAsia="方正小标宋简体" w:cs="宋体"/>
          <w:kern w:val="0"/>
          <w:sz w:val="28"/>
          <w:szCs w:val="28"/>
        </w:rPr>
      </w:pPr>
      <w:r>
        <w:rPr>
          <w:rFonts w:hint="eastAsia" w:ascii="ˎ̥" w:hAnsi="ˎ̥" w:cs="宋体"/>
          <w:kern w:val="0"/>
          <w:sz w:val="28"/>
          <w:szCs w:val="28"/>
          <w:lang w:val="en-US" w:eastAsia="zh-CN"/>
        </w:rPr>
        <w:t>（4）</w:t>
      </w:r>
      <w:r>
        <w:rPr>
          <w:rFonts w:hint="eastAsia" w:ascii="ˎ̥" w:hAnsi="ˎ̥" w:cs="宋体"/>
          <w:kern w:val="0"/>
          <w:sz w:val="28"/>
          <w:szCs w:val="28"/>
        </w:rPr>
        <w:t>阳台：</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ascii="ˎ̥" w:hAnsi="ˎ̥" w:eastAsia="方正小标宋简体" w:cs="宋体"/>
          <w:kern w:val="0"/>
          <w:sz w:val="28"/>
          <w:szCs w:val="28"/>
        </w:rPr>
      </w:pPr>
      <w:r>
        <w:rPr>
          <w:rFonts w:hint="eastAsia" w:ascii="ˎ̥" w:hAnsi="ˎ̥" w:cs="宋体"/>
          <w:kern w:val="0"/>
          <w:sz w:val="28"/>
          <w:szCs w:val="28"/>
          <w:lang w:val="en-US" w:eastAsia="zh-CN"/>
        </w:rPr>
        <w:t>（5）</w:t>
      </w:r>
      <w:r>
        <w:rPr>
          <w:rFonts w:hint="eastAsia" w:ascii="ˎ̥" w:hAnsi="ˎ̥" w:cs="宋体"/>
          <w:kern w:val="0"/>
          <w:sz w:val="28"/>
          <w:szCs w:val="28"/>
        </w:rPr>
        <w:t>外墙：</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ascii="ˎ̥" w:hAnsi="ˎ̥" w:eastAsia="方正小标宋简体" w:cs="宋体"/>
          <w:kern w:val="0"/>
          <w:sz w:val="28"/>
          <w:szCs w:val="28"/>
        </w:rPr>
      </w:pPr>
      <w:r>
        <w:rPr>
          <w:rFonts w:hint="eastAsia" w:ascii="ˎ̥" w:hAnsi="ˎ̥" w:cs="宋体"/>
          <w:kern w:val="0"/>
          <w:sz w:val="28"/>
          <w:szCs w:val="28"/>
          <w:lang w:val="en-US" w:eastAsia="zh-CN"/>
        </w:rPr>
        <w:t>（6）</w:t>
      </w:r>
      <w:r>
        <w:rPr>
          <w:rFonts w:hint="eastAsia" w:ascii="ˎ̥" w:hAnsi="ˎ̥" w:cs="宋体"/>
          <w:kern w:val="0"/>
          <w:sz w:val="28"/>
          <w:szCs w:val="28"/>
        </w:rPr>
        <w:t>内墙：</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ascii="ˎ̥" w:hAnsi="ˎ̥" w:eastAsia="方正小标宋简体" w:cs="宋体"/>
          <w:kern w:val="0"/>
          <w:sz w:val="28"/>
          <w:szCs w:val="28"/>
        </w:rPr>
      </w:pPr>
      <w:r>
        <w:rPr>
          <w:rFonts w:hint="eastAsia" w:ascii="ˎ̥" w:hAnsi="ˎ̥" w:cs="宋体"/>
          <w:kern w:val="0"/>
          <w:sz w:val="28"/>
          <w:szCs w:val="28"/>
          <w:lang w:val="en-US" w:eastAsia="zh-CN"/>
        </w:rPr>
        <w:t>（7）</w:t>
      </w:r>
      <w:r>
        <w:rPr>
          <w:rFonts w:hint="eastAsia" w:ascii="ˎ̥" w:hAnsi="ˎ̥" w:cs="宋体"/>
          <w:kern w:val="0"/>
          <w:sz w:val="28"/>
          <w:szCs w:val="28"/>
        </w:rPr>
        <w:t>地面：</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ascii="ˎ̥" w:hAnsi="ˎ̥" w:eastAsia="方正小标宋简体" w:cs="宋体"/>
          <w:kern w:val="0"/>
          <w:sz w:val="28"/>
          <w:szCs w:val="28"/>
        </w:rPr>
      </w:pPr>
      <w:r>
        <w:rPr>
          <w:rFonts w:hint="eastAsia" w:ascii="ˎ̥" w:hAnsi="ˎ̥" w:cs="宋体"/>
          <w:kern w:val="0"/>
          <w:sz w:val="28"/>
          <w:szCs w:val="28"/>
          <w:lang w:val="en-US" w:eastAsia="zh-CN"/>
        </w:rPr>
        <w:t>（8）</w:t>
      </w:r>
      <w:r>
        <w:rPr>
          <w:rFonts w:hint="eastAsia" w:ascii="ˎ̥" w:hAnsi="ˎ̥" w:cs="宋体"/>
          <w:kern w:val="0"/>
          <w:sz w:val="28"/>
          <w:szCs w:val="28"/>
        </w:rPr>
        <w:t>顶棚：</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ascii="ˎ̥" w:hAnsi="ˎ̥" w:eastAsia="方正小标宋简体" w:cs="宋体"/>
          <w:kern w:val="0"/>
          <w:sz w:val="28"/>
          <w:szCs w:val="28"/>
        </w:rPr>
      </w:pPr>
      <w:r>
        <w:rPr>
          <w:rFonts w:hint="eastAsia" w:ascii="ˎ̥" w:hAnsi="ˎ̥" w:cs="宋体"/>
          <w:kern w:val="0"/>
          <w:sz w:val="28"/>
          <w:szCs w:val="28"/>
          <w:lang w:val="en-US" w:eastAsia="zh-CN"/>
        </w:rPr>
        <w:t>（9）</w:t>
      </w:r>
      <w:r>
        <w:rPr>
          <w:rFonts w:hint="eastAsia" w:ascii="ˎ̥" w:hAnsi="ˎ̥" w:cs="宋体"/>
          <w:kern w:val="0"/>
          <w:sz w:val="28"/>
          <w:szCs w:val="28"/>
        </w:rPr>
        <w:t>厨房：</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ascii="ˎ̥" w:hAnsi="ˎ̥" w:eastAsia="方正小标宋简体" w:cs="宋体"/>
          <w:kern w:val="0"/>
          <w:sz w:val="28"/>
          <w:szCs w:val="28"/>
        </w:rPr>
      </w:pPr>
      <w:r>
        <w:rPr>
          <w:rFonts w:hint="eastAsia" w:ascii="ˎ̥" w:hAnsi="ˎ̥" w:cs="宋体"/>
          <w:kern w:val="0"/>
          <w:sz w:val="28"/>
          <w:szCs w:val="28"/>
          <w:lang w:val="en-US" w:eastAsia="zh-CN"/>
        </w:rPr>
        <w:t>（10）</w:t>
      </w:r>
      <w:r>
        <w:rPr>
          <w:rFonts w:hint="eastAsia" w:ascii="ˎ̥" w:hAnsi="ˎ̥" w:cs="宋体"/>
          <w:kern w:val="0"/>
          <w:sz w:val="28"/>
          <w:szCs w:val="28"/>
        </w:rPr>
        <w:t>卫生间：</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ascii="ˎ̥" w:hAnsi="ˎ̥" w:eastAsia="方正小标宋简体" w:cs="宋体"/>
          <w:kern w:val="0"/>
          <w:sz w:val="28"/>
          <w:szCs w:val="28"/>
        </w:rPr>
      </w:pPr>
      <w:r>
        <w:rPr>
          <w:rFonts w:hint="eastAsia" w:ascii="ˎ̥" w:hAnsi="ˎ̥" w:cs="宋体"/>
          <w:kern w:val="0"/>
          <w:sz w:val="28"/>
          <w:szCs w:val="28"/>
          <w:lang w:val="en-US" w:eastAsia="zh-CN"/>
        </w:rPr>
        <w:t>（11）</w:t>
      </w:r>
      <w:r>
        <w:rPr>
          <w:rFonts w:hint="eastAsia" w:ascii="ˎ̥" w:hAnsi="ˎ̥" w:cs="宋体"/>
          <w:kern w:val="0"/>
          <w:sz w:val="28"/>
          <w:szCs w:val="28"/>
        </w:rPr>
        <w:t>电梯：</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ascii="ˎ̥" w:hAnsi="ˎ̥" w:eastAsia="方正小标宋简体" w:cs="宋体"/>
          <w:kern w:val="0"/>
          <w:sz w:val="28"/>
          <w:szCs w:val="28"/>
        </w:rPr>
      </w:pPr>
      <w:r>
        <w:rPr>
          <w:rFonts w:hint="eastAsia" w:ascii="ˎ̥" w:hAnsi="ˎ̥" w:cs="宋体"/>
          <w:kern w:val="0"/>
          <w:sz w:val="28"/>
          <w:szCs w:val="28"/>
          <w:lang w:val="en-US" w:eastAsia="zh-CN"/>
        </w:rPr>
        <w:t>（12）</w:t>
      </w:r>
      <w:r>
        <w:rPr>
          <w:rFonts w:hint="eastAsia" w:ascii="ˎ̥" w:hAnsi="ˎ̥" w:cs="宋体"/>
          <w:kern w:val="0"/>
          <w:sz w:val="28"/>
          <w:szCs w:val="28"/>
        </w:rPr>
        <w:t>供水：</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ascii="ˎ̥" w:hAnsi="ˎ̥" w:eastAsia="方正小标宋简体" w:cs="宋体"/>
          <w:kern w:val="0"/>
          <w:sz w:val="28"/>
          <w:szCs w:val="28"/>
        </w:rPr>
      </w:pPr>
      <w:r>
        <w:rPr>
          <w:rFonts w:hint="eastAsia" w:ascii="ˎ̥" w:hAnsi="ˎ̥" w:cs="宋体"/>
          <w:kern w:val="0"/>
          <w:sz w:val="28"/>
          <w:szCs w:val="28"/>
          <w:lang w:val="en-US" w:eastAsia="zh-CN"/>
        </w:rPr>
        <w:t>（13）</w:t>
      </w:r>
      <w:r>
        <w:rPr>
          <w:rFonts w:hint="eastAsia" w:ascii="ˎ̥" w:hAnsi="ˎ̥" w:cs="宋体"/>
          <w:kern w:val="0"/>
          <w:sz w:val="28"/>
          <w:szCs w:val="28"/>
        </w:rPr>
        <w:t>供电：</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ascii="ˎ̥" w:hAnsi="ˎ̥" w:eastAsia="方正小标宋简体" w:cs="宋体"/>
          <w:kern w:val="0"/>
          <w:sz w:val="28"/>
          <w:szCs w:val="28"/>
        </w:rPr>
      </w:pPr>
      <w:r>
        <w:rPr>
          <w:rFonts w:hint="eastAsia" w:ascii="ˎ̥" w:hAnsi="ˎ̥" w:cs="宋体"/>
          <w:kern w:val="0"/>
          <w:sz w:val="28"/>
          <w:szCs w:val="28"/>
          <w:lang w:val="en-US" w:eastAsia="zh-CN"/>
        </w:rPr>
        <w:t>（14）</w:t>
      </w:r>
      <w:r>
        <w:rPr>
          <w:rFonts w:hint="eastAsia" w:ascii="ˎ̥" w:hAnsi="ˎ̥" w:cs="宋体"/>
          <w:kern w:val="0"/>
          <w:sz w:val="28"/>
          <w:szCs w:val="28"/>
        </w:rPr>
        <w:t>弱电：</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ascii="ˎ̥" w:hAnsi="ˎ̥" w:eastAsia="方正小标宋简体" w:cs="宋体"/>
          <w:kern w:val="0"/>
          <w:sz w:val="28"/>
          <w:szCs w:val="28"/>
        </w:rPr>
      </w:pPr>
      <w:r>
        <w:rPr>
          <w:rFonts w:hint="eastAsia" w:ascii="ˎ̥" w:hAnsi="ˎ̥" w:cs="宋体"/>
          <w:kern w:val="0"/>
          <w:sz w:val="28"/>
          <w:szCs w:val="28"/>
          <w:lang w:val="en-US" w:eastAsia="zh-CN"/>
        </w:rPr>
        <w:t>（15）</w:t>
      </w:r>
      <w:r>
        <w:rPr>
          <w:rFonts w:hint="eastAsia" w:ascii="ˎ̥" w:hAnsi="ˎ̥" w:cs="宋体"/>
          <w:kern w:val="0"/>
          <w:sz w:val="28"/>
          <w:szCs w:val="28"/>
        </w:rPr>
        <w:t>燃气：</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ascii="ˎ̥" w:hAnsi="ˎ̥" w:eastAsia="方正小标宋简体" w:cs="宋体"/>
          <w:kern w:val="0"/>
          <w:sz w:val="28"/>
          <w:szCs w:val="28"/>
        </w:rPr>
      </w:pPr>
      <w:r>
        <w:rPr>
          <w:rFonts w:hint="eastAsia" w:ascii="ˎ̥" w:hAnsi="ˎ̥" w:cs="宋体"/>
          <w:kern w:val="0"/>
          <w:sz w:val="28"/>
          <w:szCs w:val="28"/>
          <w:lang w:val="en-US" w:eastAsia="zh-CN"/>
        </w:rPr>
        <w:t>（16）</w:t>
      </w:r>
      <w:r>
        <w:rPr>
          <w:rFonts w:hint="eastAsia" w:ascii="ˎ̥" w:hAnsi="ˎ̥" w:cs="宋体"/>
          <w:kern w:val="0"/>
          <w:sz w:val="28"/>
          <w:szCs w:val="28"/>
        </w:rPr>
        <w:t>其它：</w:t>
      </w:r>
    </w:p>
    <w:p>
      <w:pPr>
        <w:keepNext w:val="0"/>
        <w:keepLines w:val="0"/>
        <w:pageBreakBefore w:val="0"/>
        <w:widowControl/>
        <w:kinsoku/>
        <w:wordWrap/>
        <w:overflowPunct/>
        <w:topLinePunct w:val="0"/>
        <w:autoSpaceDE/>
        <w:autoSpaceDN/>
        <w:bidi w:val="0"/>
        <w:adjustRightInd/>
        <w:snapToGrid/>
        <w:spacing w:line="600" w:lineRule="exact"/>
        <w:ind w:firstLine="602" w:firstLineChars="200"/>
        <w:jc w:val="left"/>
        <w:textAlignment w:val="auto"/>
        <w:rPr>
          <w:rFonts w:ascii="宋体" w:hAnsi="宋体" w:cs="宋体"/>
          <w:b/>
          <w:kern w:val="0"/>
          <w:sz w:val="28"/>
          <w:szCs w:val="28"/>
        </w:rPr>
      </w:pPr>
      <w:r>
        <w:rPr>
          <w:rFonts w:hint="eastAsia" w:ascii="仿宋_GB2312" w:eastAsia="仿宋_GB2312"/>
          <w:b/>
          <w:bCs/>
          <w:sz w:val="30"/>
          <w:szCs w:val="30"/>
          <w:lang w:val="en-US" w:eastAsia="zh-CN"/>
        </w:rPr>
        <w:t>8、</w:t>
      </w:r>
      <w:r>
        <w:rPr>
          <w:rFonts w:ascii="宋体" w:hAnsi="宋体" w:cs="宋体"/>
          <w:b/>
          <w:kern w:val="0"/>
          <w:sz w:val="28"/>
          <w:szCs w:val="28"/>
        </w:rPr>
        <w:t>商品房交付</w:t>
      </w:r>
      <w:r>
        <w:rPr>
          <w:rFonts w:hint="eastAsia" w:ascii="宋体" w:hAnsi="宋体" w:cs="宋体"/>
          <w:b/>
          <w:kern w:val="0"/>
          <w:sz w:val="28"/>
          <w:szCs w:val="28"/>
        </w:rPr>
        <w:t>情况</w:t>
      </w:r>
    </w:p>
    <w:p>
      <w:pPr>
        <w:keepNext w:val="0"/>
        <w:keepLines w:val="0"/>
        <w:pageBreakBefore w:val="0"/>
        <w:widowControl/>
        <w:kinsoku/>
        <w:wordWrap/>
        <w:overflowPunct/>
        <w:topLinePunct w:val="0"/>
        <w:autoSpaceDE/>
        <w:autoSpaceDN/>
        <w:bidi w:val="0"/>
        <w:adjustRightInd/>
        <w:snapToGrid/>
        <w:spacing w:line="600" w:lineRule="exact"/>
        <w:ind w:left="559" w:leftChars="266" w:firstLine="0" w:firstLineChars="0"/>
        <w:jc w:val="left"/>
        <w:textAlignment w:val="auto"/>
        <w:rPr>
          <w:rStyle w:val="10"/>
          <w:sz w:val="28"/>
          <w:szCs w:val="28"/>
        </w:rPr>
      </w:pPr>
      <w:r>
        <w:rPr>
          <w:rFonts w:hint="eastAsia" w:ascii="ˎ̥" w:hAnsi="ˎ̥" w:cs="宋体"/>
          <w:b/>
          <w:bCs/>
          <w:kern w:val="0"/>
          <w:sz w:val="28"/>
          <w:szCs w:val="28"/>
          <w:lang w:eastAsia="zh-CN"/>
        </w:rPr>
        <w:t>（一）</w:t>
      </w:r>
      <w:r>
        <w:rPr>
          <w:rStyle w:val="10"/>
          <w:b/>
          <w:bCs/>
          <w:sz w:val="28"/>
          <w:szCs w:val="28"/>
        </w:rPr>
        <w:t>向买受</w:t>
      </w:r>
      <w:r>
        <w:rPr>
          <w:rStyle w:val="10"/>
          <w:sz w:val="28"/>
          <w:szCs w:val="28"/>
        </w:rPr>
        <w:t>人交付新建商品房应当符合下列条件：</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sz w:val="28"/>
          <w:szCs w:val="28"/>
          <w:lang w:eastAsia="zh-CN"/>
        </w:rPr>
        <w:sym w:font="Wingdings" w:char="00A8"/>
      </w:r>
      <w:r>
        <w:rPr>
          <w:rFonts w:hint="eastAsia"/>
          <w:sz w:val="28"/>
          <w:szCs w:val="28"/>
          <w:lang w:eastAsia="zh-CN"/>
        </w:rPr>
        <w:t>（</w:t>
      </w:r>
      <w:r>
        <w:rPr>
          <w:sz w:val="28"/>
          <w:szCs w:val="28"/>
        </w:rPr>
        <w:t>1</w:t>
      </w:r>
      <w:r>
        <w:rPr>
          <w:rFonts w:hint="eastAsia"/>
          <w:sz w:val="28"/>
          <w:szCs w:val="28"/>
          <w:lang w:eastAsia="zh-CN"/>
        </w:rPr>
        <w:t>）</w:t>
      </w:r>
      <w:r>
        <w:rPr>
          <w:sz w:val="28"/>
          <w:szCs w:val="28"/>
        </w:rPr>
        <w:t>房地产开发项目竣工并取得房屋建筑工程竣工验收备</w:t>
      </w:r>
      <w:r>
        <w:rPr>
          <w:rFonts w:hint="eastAsia"/>
          <w:sz w:val="28"/>
          <w:szCs w:val="28"/>
        </w:rPr>
        <w:t>案证明文件。</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eastAsia="宋体"/>
          <w:sz w:val="28"/>
          <w:szCs w:val="28"/>
          <w:lang w:eastAsia="zh-CN"/>
        </w:rPr>
        <w:sym w:font="Wingdings" w:char="00A8"/>
      </w:r>
      <w:r>
        <w:rPr>
          <w:rFonts w:hint="eastAsia"/>
          <w:sz w:val="28"/>
          <w:szCs w:val="28"/>
          <w:lang w:eastAsia="zh-CN"/>
        </w:rPr>
        <w:t>（</w:t>
      </w:r>
      <w:r>
        <w:rPr>
          <w:sz w:val="28"/>
          <w:szCs w:val="28"/>
        </w:rPr>
        <w:t>2</w:t>
      </w:r>
      <w:r>
        <w:rPr>
          <w:rFonts w:hint="eastAsia"/>
          <w:sz w:val="28"/>
          <w:szCs w:val="28"/>
          <w:lang w:eastAsia="zh-CN"/>
        </w:rPr>
        <w:t>）</w:t>
      </w:r>
      <w:r>
        <w:rPr>
          <w:rFonts w:hint="eastAsia"/>
          <w:sz w:val="28"/>
          <w:szCs w:val="28"/>
        </w:rPr>
        <w:t>已取得房屋测绘报告；</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sz w:val="28"/>
          <w:szCs w:val="28"/>
          <w:lang w:eastAsia="zh-CN"/>
        </w:rPr>
        <w:sym w:font="Wingdings" w:char="00A8"/>
      </w:r>
      <w:r>
        <w:rPr>
          <w:rFonts w:hint="eastAsia"/>
          <w:sz w:val="28"/>
          <w:szCs w:val="28"/>
          <w:lang w:eastAsia="zh-CN"/>
        </w:rPr>
        <w:t>（</w:t>
      </w:r>
      <w:r>
        <w:rPr>
          <w:rFonts w:hint="eastAsia"/>
          <w:sz w:val="28"/>
          <w:szCs w:val="28"/>
          <w:lang w:val="en-US" w:eastAsia="zh-CN"/>
        </w:rPr>
        <w:t>3</w:t>
      </w:r>
      <w:r>
        <w:rPr>
          <w:rFonts w:hint="eastAsia"/>
          <w:sz w:val="28"/>
          <w:szCs w:val="28"/>
          <w:lang w:eastAsia="zh-CN"/>
        </w:rPr>
        <w:t>）</w:t>
      </w:r>
      <w:r>
        <w:rPr>
          <w:rFonts w:hint="eastAsia"/>
          <w:sz w:val="28"/>
          <w:szCs w:val="28"/>
        </w:rPr>
        <w:t>购房人按规定交存了住宅专项维修资金</w:t>
      </w:r>
      <w:r>
        <w:rPr>
          <w:sz w:val="28"/>
          <w:szCs w:val="28"/>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sz w:val="28"/>
          <w:szCs w:val="28"/>
          <w:lang w:eastAsia="zh-CN"/>
        </w:rPr>
        <w:sym w:font="Wingdings" w:char="00A8"/>
      </w:r>
      <w:r>
        <w:rPr>
          <w:rFonts w:hint="eastAsia"/>
          <w:sz w:val="28"/>
          <w:szCs w:val="28"/>
          <w:lang w:eastAsia="zh-CN"/>
        </w:rPr>
        <w:t>（</w:t>
      </w:r>
      <w:r>
        <w:rPr>
          <w:sz w:val="28"/>
          <w:szCs w:val="28"/>
        </w:rPr>
        <w:t>4</w:t>
      </w:r>
      <w:r>
        <w:rPr>
          <w:rFonts w:hint="eastAsia"/>
          <w:sz w:val="28"/>
          <w:szCs w:val="28"/>
          <w:lang w:eastAsia="zh-CN"/>
        </w:rPr>
        <w:t>）</w:t>
      </w:r>
      <w:r>
        <w:rPr>
          <w:sz w:val="28"/>
          <w:szCs w:val="28"/>
        </w:rPr>
        <w:t>供水、供电、供暖、燃气、通信、宽带网络和有线电视等基础设施设备均达到正常使用条件；</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sz w:val="28"/>
          <w:szCs w:val="28"/>
          <w:lang w:eastAsia="zh-CN"/>
        </w:rPr>
        <w:sym w:font="Wingdings" w:char="00A8"/>
      </w:r>
      <w:r>
        <w:rPr>
          <w:rFonts w:hint="eastAsia"/>
          <w:sz w:val="28"/>
          <w:szCs w:val="28"/>
          <w:lang w:eastAsia="zh-CN"/>
        </w:rPr>
        <w:t>（</w:t>
      </w:r>
      <w:r>
        <w:rPr>
          <w:sz w:val="28"/>
          <w:szCs w:val="28"/>
        </w:rPr>
        <w:t>5</w:t>
      </w:r>
      <w:r>
        <w:rPr>
          <w:rFonts w:hint="eastAsia"/>
          <w:sz w:val="28"/>
          <w:szCs w:val="28"/>
          <w:lang w:eastAsia="zh-CN"/>
        </w:rPr>
        <w:t>）</w:t>
      </w:r>
      <w:r>
        <w:rPr>
          <w:sz w:val="28"/>
          <w:szCs w:val="28"/>
        </w:rPr>
        <w:t>制定了包含查验整改、应急预案、管理流程、投诉受理等内容的交付工作方案</w:t>
      </w:r>
      <w:r>
        <w:rPr>
          <w:rFonts w:hint="eastAsia"/>
          <w:sz w:val="28"/>
          <w:szCs w:val="28"/>
          <w:lang w:eastAsia="zh-CN"/>
        </w:rPr>
        <w:t>，向业主提供“两书”：《房屋质量保证书》、《房屋使用说明书》</w:t>
      </w:r>
      <w:r>
        <w:rPr>
          <w:sz w:val="28"/>
          <w:szCs w:val="28"/>
        </w:rPr>
        <w:t>；</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sz w:val="28"/>
          <w:szCs w:val="28"/>
          <w:lang w:eastAsia="zh-CN"/>
        </w:rPr>
        <w:sym w:font="Wingdings" w:char="00A8"/>
      </w:r>
      <w:r>
        <w:rPr>
          <w:rFonts w:hint="eastAsia"/>
          <w:sz w:val="28"/>
          <w:szCs w:val="28"/>
          <w:lang w:eastAsia="zh-CN"/>
        </w:rPr>
        <w:t>（</w:t>
      </w:r>
      <w:r>
        <w:rPr>
          <w:sz w:val="28"/>
          <w:szCs w:val="28"/>
        </w:rPr>
        <w:t>6</w:t>
      </w:r>
      <w:r>
        <w:rPr>
          <w:rFonts w:hint="eastAsia"/>
          <w:sz w:val="28"/>
          <w:szCs w:val="28"/>
          <w:lang w:eastAsia="zh-CN"/>
        </w:rPr>
        <w:t>）</w:t>
      </w:r>
      <w:r>
        <w:rPr>
          <w:sz w:val="28"/>
          <w:szCs w:val="28"/>
        </w:rPr>
        <w:t>建设单位与选聘的物业服务企业完成了物业共用部位、共用设施设备的承接查验工作；</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sz w:val="28"/>
          <w:szCs w:val="28"/>
          <w:lang w:eastAsia="zh-CN"/>
        </w:rPr>
        <w:sym w:font="Wingdings" w:char="00A8"/>
      </w:r>
      <w:r>
        <w:rPr>
          <w:rFonts w:hint="eastAsia"/>
          <w:sz w:val="28"/>
          <w:szCs w:val="28"/>
          <w:lang w:eastAsia="zh-CN"/>
        </w:rPr>
        <w:t>（</w:t>
      </w:r>
      <w:r>
        <w:rPr>
          <w:rFonts w:hint="eastAsia"/>
          <w:sz w:val="28"/>
          <w:szCs w:val="28"/>
        </w:rPr>
        <w:t>7</w:t>
      </w:r>
      <w:r>
        <w:rPr>
          <w:rFonts w:hint="eastAsia"/>
          <w:sz w:val="28"/>
          <w:szCs w:val="28"/>
          <w:lang w:eastAsia="zh-CN"/>
        </w:rPr>
        <w:t>）</w:t>
      </w:r>
      <w:r>
        <w:rPr>
          <w:sz w:val="28"/>
          <w:szCs w:val="28"/>
        </w:rPr>
        <w:t>按规定办理了不动产首次登记；</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sz w:val="28"/>
          <w:szCs w:val="28"/>
        </w:rPr>
      </w:pPr>
      <w:r>
        <w:rPr>
          <w:rFonts w:hint="eastAsia"/>
          <w:sz w:val="28"/>
          <w:szCs w:val="28"/>
          <w:lang w:eastAsia="zh-CN"/>
        </w:rPr>
        <w:sym w:font="Wingdings" w:char="00A8"/>
      </w:r>
      <w:r>
        <w:rPr>
          <w:rFonts w:hint="eastAsia"/>
          <w:sz w:val="28"/>
          <w:szCs w:val="28"/>
          <w:lang w:eastAsia="zh-CN"/>
        </w:rPr>
        <w:t>（</w:t>
      </w:r>
      <w:r>
        <w:rPr>
          <w:rFonts w:hint="eastAsia"/>
          <w:sz w:val="28"/>
          <w:szCs w:val="28"/>
        </w:rPr>
        <w:t>8</w:t>
      </w:r>
      <w:r>
        <w:rPr>
          <w:rFonts w:hint="eastAsia"/>
          <w:sz w:val="28"/>
          <w:szCs w:val="28"/>
          <w:lang w:eastAsia="zh-CN"/>
        </w:rPr>
        <w:t>）</w:t>
      </w:r>
      <w:r>
        <w:rPr>
          <w:rFonts w:hint="eastAsia"/>
          <w:sz w:val="28"/>
          <w:szCs w:val="28"/>
        </w:rPr>
        <w:t>其它</w:t>
      </w:r>
    </w:p>
    <w:p>
      <w:pPr>
        <w:keepNext w:val="0"/>
        <w:keepLines w:val="0"/>
        <w:pageBreakBefore w:val="0"/>
        <w:widowControl/>
        <w:kinsoku/>
        <w:wordWrap/>
        <w:overflowPunct/>
        <w:topLinePunct w:val="0"/>
        <w:autoSpaceDE/>
        <w:autoSpaceDN/>
        <w:bidi w:val="0"/>
        <w:adjustRightInd/>
        <w:snapToGrid/>
        <w:spacing w:line="600" w:lineRule="exact"/>
        <w:ind w:firstLine="562" w:firstLineChars="200"/>
        <w:jc w:val="left"/>
        <w:textAlignment w:val="auto"/>
        <w:rPr>
          <w:b/>
          <w:sz w:val="28"/>
          <w:szCs w:val="28"/>
        </w:rPr>
      </w:pPr>
      <w:r>
        <w:rPr>
          <w:rFonts w:hint="eastAsia" w:ascii="ˎ̥" w:hAnsi="ˎ̥"/>
          <w:b/>
          <w:sz w:val="28"/>
          <w:szCs w:val="28"/>
          <w:lang w:eastAsia="zh-CN"/>
        </w:rPr>
        <w:t>（二）</w:t>
      </w:r>
      <w:r>
        <w:rPr>
          <w:b/>
          <w:sz w:val="28"/>
          <w:szCs w:val="28"/>
        </w:rPr>
        <w:t>商品房交付过程中存在以下情形的，买受人有权暂缓或拒收房屋，并可选择解除商品房买卖合同：</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sz w:val="28"/>
          <w:szCs w:val="28"/>
          <w:lang w:eastAsia="zh-CN"/>
        </w:rPr>
        <w:sym w:font="Wingdings" w:char="00A8"/>
      </w:r>
      <w:r>
        <w:rPr>
          <w:rFonts w:hint="eastAsia"/>
          <w:sz w:val="28"/>
          <w:szCs w:val="28"/>
          <w:lang w:eastAsia="zh-CN"/>
        </w:rPr>
        <w:t>（</w:t>
      </w:r>
      <w:r>
        <w:rPr>
          <w:sz w:val="28"/>
          <w:szCs w:val="28"/>
        </w:rPr>
        <w:t>1</w:t>
      </w:r>
      <w:r>
        <w:rPr>
          <w:rFonts w:hint="eastAsia"/>
          <w:sz w:val="28"/>
          <w:szCs w:val="28"/>
          <w:lang w:eastAsia="zh-CN"/>
        </w:rPr>
        <w:t>）</w:t>
      </w:r>
      <w:r>
        <w:rPr>
          <w:sz w:val="28"/>
          <w:szCs w:val="28"/>
        </w:rPr>
        <w:t>交付房屋套型与设计图纸不一致或者房屋实测面积超出商品房买卖合同约定的误差范围的；</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sz w:val="28"/>
          <w:szCs w:val="28"/>
          <w:lang w:eastAsia="zh-CN"/>
        </w:rPr>
        <w:sym w:font="Wingdings" w:char="00A8"/>
      </w:r>
      <w:r>
        <w:rPr>
          <w:rFonts w:hint="eastAsia"/>
          <w:sz w:val="28"/>
          <w:szCs w:val="28"/>
          <w:lang w:eastAsia="zh-CN"/>
        </w:rPr>
        <w:t>（</w:t>
      </w:r>
      <w:r>
        <w:rPr>
          <w:sz w:val="28"/>
          <w:szCs w:val="28"/>
        </w:rPr>
        <w:t>2</w:t>
      </w:r>
      <w:r>
        <w:rPr>
          <w:rFonts w:hint="eastAsia"/>
          <w:sz w:val="28"/>
          <w:szCs w:val="28"/>
          <w:lang w:eastAsia="zh-CN"/>
        </w:rPr>
        <w:t>）</w:t>
      </w:r>
      <w:r>
        <w:rPr>
          <w:sz w:val="28"/>
          <w:szCs w:val="28"/>
        </w:rPr>
        <w:t>擅自变更规划、设计的；</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sz w:val="28"/>
          <w:szCs w:val="28"/>
          <w:lang w:eastAsia="zh-CN"/>
        </w:rPr>
        <w:sym w:font="Wingdings" w:char="00A8"/>
      </w:r>
      <w:r>
        <w:rPr>
          <w:rFonts w:hint="eastAsia"/>
          <w:sz w:val="28"/>
          <w:szCs w:val="28"/>
          <w:lang w:eastAsia="zh-CN"/>
        </w:rPr>
        <w:t>（</w:t>
      </w:r>
      <w:r>
        <w:rPr>
          <w:sz w:val="28"/>
          <w:szCs w:val="28"/>
        </w:rPr>
        <w:t>3</w:t>
      </w:r>
      <w:r>
        <w:rPr>
          <w:rFonts w:hint="eastAsia"/>
          <w:sz w:val="28"/>
          <w:szCs w:val="28"/>
          <w:lang w:eastAsia="zh-CN"/>
        </w:rPr>
        <w:t>）</w:t>
      </w:r>
      <w:r>
        <w:rPr>
          <w:sz w:val="28"/>
          <w:szCs w:val="28"/>
        </w:rPr>
        <w:t>经批准的规划变更、重大设计变更未在法定时限内书面通知买受人的；</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sz w:val="28"/>
          <w:szCs w:val="28"/>
          <w:lang w:eastAsia="zh-CN"/>
        </w:rPr>
        <w:sym w:font="Wingdings" w:char="00A8"/>
      </w:r>
      <w:r>
        <w:rPr>
          <w:rFonts w:hint="eastAsia"/>
          <w:sz w:val="28"/>
          <w:szCs w:val="28"/>
          <w:lang w:eastAsia="zh-CN"/>
        </w:rPr>
        <w:t>（</w:t>
      </w:r>
      <w:r>
        <w:rPr>
          <w:sz w:val="28"/>
          <w:szCs w:val="28"/>
        </w:rPr>
        <w:t>4</w:t>
      </w:r>
      <w:r>
        <w:rPr>
          <w:rFonts w:hint="eastAsia"/>
          <w:sz w:val="28"/>
          <w:szCs w:val="28"/>
          <w:lang w:eastAsia="zh-CN"/>
        </w:rPr>
        <w:t>）</w:t>
      </w:r>
      <w:r>
        <w:rPr>
          <w:sz w:val="28"/>
          <w:szCs w:val="28"/>
        </w:rPr>
        <w:t>依照有关规定委托工程质量检测机构重新核验主体结构质量不合格的；</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sz w:val="28"/>
          <w:szCs w:val="28"/>
          <w:lang w:eastAsia="zh-CN"/>
        </w:rPr>
        <w:sym w:font="Wingdings" w:char="00A8"/>
      </w:r>
      <w:r>
        <w:rPr>
          <w:rFonts w:hint="eastAsia"/>
          <w:sz w:val="28"/>
          <w:szCs w:val="28"/>
          <w:lang w:eastAsia="zh-CN"/>
        </w:rPr>
        <w:t>（</w:t>
      </w:r>
      <w:r>
        <w:rPr>
          <w:sz w:val="28"/>
          <w:szCs w:val="28"/>
        </w:rPr>
        <w:t>5</w:t>
      </w:r>
      <w:r>
        <w:rPr>
          <w:rFonts w:hint="eastAsia"/>
          <w:sz w:val="28"/>
          <w:szCs w:val="28"/>
          <w:lang w:eastAsia="zh-CN"/>
        </w:rPr>
        <w:t>）</w:t>
      </w:r>
      <w:r>
        <w:rPr>
          <w:sz w:val="28"/>
          <w:szCs w:val="28"/>
        </w:rPr>
        <w:t>法律法规规定的其他情况。</w:t>
      </w:r>
    </w:p>
    <w:p>
      <w:pPr>
        <w:keepNext w:val="0"/>
        <w:keepLines w:val="0"/>
        <w:pageBreakBefore w:val="0"/>
        <w:widowControl/>
        <w:kinsoku/>
        <w:wordWrap/>
        <w:overflowPunct/>
        <w:topLinePunct w:val="0"/>
        <w:autoSpaceDE/>
        <w:autoSpaceDN/>
        <w:bidi w:val="0"/>
        <w:adjustRightInd/>
        <w:snapToGrid/>
        <w:spacing w:line="600" w:lineRule="exact"/>
        <w:ind w:firstLine="562" w:firstLineChars="200"/>
        <w:jc w:val="left"/>
        <w:textAlignment w:val="auto"/>
        <w:rPr>
          <w:b/>
          <w:sz w:val="28"/>
          <w:szCs w:val="28"/>
        </w:rPr>
      </w:pPr>
      <w:r>
        <w:rPr>
          <w:rFonts w:hint="eastAsia" w:ascii="ˎ̥" w:hAnsi="ˎ̥"/>
          <w:b/>
          <w:bCs/>
          <w:sz w:val="28"/>
          <w:szCs w:val="28"/>
          <w:lang w:eastAsia="zh-CN"/>
        </w:rPr>
        <w:t>（三）商品</w:t>
      </w:r>
      <w:r>
        <w:rPr>
          <w:b/>
          <w:bCs/>
          <w:sz w:val="28"/>
          <w:szCs w:val="28"/>
        </w:rPr>
        <w:t>房因</w:t>
      </w:r>
      <w:r>
        <w:rPr>
          <w:b/>
          <w:sz w:val="28"/>
          <w:szCs w:val="28"/>
        </w:rPr>
        <w:t>各种事由延期交付的，建设单位应当及时依商品房买卖合同约定方式告知买受人真实情况和正在采取的措施，并保持与买受人的信息沟通。</w:t>
      </w:r>
    </w:p>
    <w:p>
      <w:pPr>
        <w:keepNext w:val="0"/>
        <w:keepLines w:val="0"/>
        <w:pageBreakBefore w:val="0"/>
        <w:widowControl/>
        <w:kinsoku/>
        <w:wordWrap/>
        <w:overflowPunct/>
        <w:topLinePunct w:val="0"/>
        <w:autoSpaceDE/>
        <w:autoSpaceDN/>
        <w:bidi w:val="0"/>
        <w:adjustRightInd/>
        <w:snapToGrid/>
        <w:spacing w:line="600" w:lineRule="exact"/>
        <w:ind w:firstLine="562" w:firstLineChars="200"/>
        <w:jc w:val="left"/>
        <w:textAlignment w:val="auto"/>
        <w:rPr>
          <w:rFonts w:hint="eastAsia" w:ascii="ˎ̥" w:hAnsi="ˎ̥" w:cs="宋体"/>
          <w:b/>
          <w:kern w:val="0"/>
          <w:sz w:val="28"/>
          <w:szCs w:val="28"/>
        </w:rPr>
      </w:pPr>
      <w:r>
        <w:rPr>
          <w:rFonts w:hint="eastAsia" w:eastAsia="仿宋_GB2312"/>
          <w:b/>
          <w:sz w:val="28"/>
          <w:szCs w:val="28"/>
          <w:lang w:val="en-US" w:eastAsia="zh-CN"/>
        </w:rPr>
        <w:t>9、</w:t>
      </w:r>
      <w:r>
        <w:rPr>
          <w:rFonts w:hint="eastAsia" w:ascii="ˎ̥" w:hAnsi="ˎ̥" w:cs="宋体"/>
          <w:b/>
          <w:kern w:val="0"/>
          <w:sz w:val="28"/>
          <w:szCs w:val="28"/>
        </w:rPr>
        <w:t>商品房预售方式</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ascii="ˎ̥" w:hAnsi="ˎ̥" w:cs="宋体"/>
          <w:kern w:val="0"/>
          <w:sz w:val="28"/>
          <w:szCs w:val="28"/>
        </w:rPr>
      </w:pPr>
      <w:r>
        <w:rPr>
          <w:rFonts w:ascii="ˎ̥" w:hAnsi="ˎ̥" w:cs="宋体"/>
          <w:kern w:val="0"/>
          <w:sz w:val="28"/>
          <w:szCs w:val="28"/>
        </w:rPr>
        <w:t>(1)本次申报预售的项目，在领取预售许可证后</w:t>
      </w:r>
      <w:r>
        <w:rPr>
          <w:rFonts w:hint="eastAsia" w:ascii="ˎ̥" w:hAnsi="ˎ̥" w:cs="宋体"/>
          <w:kern w:val="0"/>
          <w:sz w:val="28"/>
          <w:szCs w:val="28"/>
        </w:rPr>
        <w:t>10</w:t>
      </w:r>
      <w:r>
        <w:rPr>
          <w:rFonts w:ascii="ˎ̥" w:hAnsi="ˎ̥" w:cs="宋体"/>
          <w:kern w:val="0"/>
          <w:sz w:val="28"/>
          <w:szCs w:val="28"/>
        </w:rPr>
        <w:t>日</w:t>
      </w:r>
      <w:r>
        <w:rPr>
          <w:rFonts w:hint="eastAsia" w:ascii="ˎ̥" w:hAnsi="ˎ̥" w:cs="宋体"/>
          <w:kern w:val="0"/>
          <w:sz w:val="28"/>
          <w:szCs w:val="28"/>
        </w:rPr>
        <w:t>内</w:t>
      </w:r>
      <w:r>
        <w:rPr>
          <w:rFonts w:ascii="宋体" w:hAnsi="宋体" w:cs="宋体"/>
          <w:kern w:val="0"/>
          <w:sz w:val="28"/>
          <w:szCs w:val="28"/>
        </w:rPr>
        <w:t>一次性公开全部准售房源及每套房屋价格，并严格按照申报价格，明码标价对外销售</w:t>
      </w:r>
      <w:r>
        <w:rPr>
          <w:rFonts w:hint="eastAsia" w:ascii="宋体" w:hAnsi="宋体" w:cs="宋体"/>
          <w:kern w:val="0"/>
          <w:sz w:val="28"/>
          <w:szCs w:val="28"/>
        </w:rPr>
        <w:t>。</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ˎ̥" w:hAnsi="ˎ̥" w:cs="宋体"/>
          <w:kern w:val="0"/>
          <w:sz w:val="28"/>
          <w:szCs w:val="28"/>
          <w:u w:val="single"/>
        </w:rPr>
      </w:pPr>
      <w:r>
        <w:rPr>
          <w:rFonts w:hint="eastAsia"/>
          <w:sz w:val="28"/>
          <w:szCs w:val="28"/>
        </w:rPr>
        <w:t>该项目由我公司自行销售（或由房地产经纪机构</w:t>
      </w:r>
      <w:r>
        <w:rPr>
          <w:rFonts w:hint="eastAsia" w:ascii="ˎ̥" w:hAnsi="ˎ̥" w:cs="宋体"/>
          <w:kern w:val="0"/>
          <w:sz w:val="28"/>
          <w:szCs w:val="28"/>
          <w:u w:val="single"/>
        </w:rPr>
        <w:t xml:space="preserve">                            </w:t>
      </w:r>
      <w:r>
        <w:rPr>
          <w:rFonts w:hint="eastAsia"/>
          <w:sz w:val="28"/>
          <w:szCs w:val="28"/>
        </w:rPr>
        <w:t>_____________代销，资质备案证书号</w:t>
      </w:r>
      <w:r>
        <w:rPr>
          <w:rFonts w:hint="eastAsia" w:ascii="宋体" w:hAnsi="宋体" w:cs="宋体"/>
          <w:color w:val="000000"/>
          <w:kern w:val="0"/>
          <w:sz w:val="28"/>
          <w:szCs w:val="28"/>
        </w:rPr>
        <w:t>（附盖章复印件）</w:t>
      </w:r>
      <w:r>
        <w:rPr>
          <w:rFonts w:hint="eastAsia"/>
          <w:sz w:val="28"/>
          <w:szCs w:val="28"/>
        </w:rPr>
        <w:t>：_________）</w:t>
      </w:r>
      <w:r>
        <w:rPr>
          <w:rFonts w:hint="eastAsia" w:ascii="ˎ̥" w:hAnsi="ˎ̥" w:cs="宋体"/>
          <w:kern w:val="0"/>
          <w:sz w:val="28"/>
          <w:szCs w:val="28"/>
        </w:rPr>
        <w:t>，销售负表人：</w:t>
      </w:r>
      <w:r>
        <w:rPr>
          <w:rFonts w:hint="eastAsia" w:ascii="ˎ̥" w:hAnsi="ˎ̥" w:cs="宋体"/>
          <w:kern w:val="0"/>
          <w:sz w:val="28"/>
          <w:szCs w:val="28"/>
          <w:u w:val="single"/>
        </w:rPr>
        <w:t xml:space="preserve">               </w:t>
      </w:r>
      <w:r>
        <w:rPr>
          <w:rFonts w:hint="eastAsia" w:ascii="ˎ̥" w:hAnsi="ˎ̥" w:cs="宋体"/>
          <w:kern w:val="0"/>
          <w:sz w:val="28"/>
          <w:szCs w:val="28"/>
        </w:rPr>
        <w:t>，联系电话：</w:t>
      </w:r>
      <w:r>
        <w:rPr>
          <w:rFonts w:hint="eastAsia" w:ascii="ˎ̥" w:hAnsi="ˎ̥" w:cs="宋体"/>
          <w:kern w:val="0"/>
          <w:sz w:val="28"/>
          <w:szCs w:val="28"/>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ascii="ˎ̥" w:hAnsi="ˎ̥" w:cs="宋体"/>
          <w:kern w:val="0"/>
          <w:sz w:val="28"/>
          <w:szCs w:val="28"/>
        </w:rPr>
      </w:pPr>
      <w:r>
        <w:rPr>
          <w:rFonts w:hint="eastAsia" w:ascii="ˎ̥" w:hAnsi="ˎ̥" w:cs="宋体"/>
          <w:kern w:val="0"/>
          <w:sz w:val="28"/>
          <w:szCs w:val="28"/>
        </w:rPr>
        <w:t xml:space="preserve"> </w:t>
      </w:r>
      <w:r>
        <w:rPr>
          <w:rFonts w:ascii="ˎ̥" w:hAnsi="ˎ̥" w:cs="宋体"/>
          <w:kern w:val="0"/>
          <w:sz w:val="28"/>
          <w:szCs w:val="28"/>
        </w:rPr>
        <w:t>(</w:t>
      </w:r>
      <w:r>
        <w:rPr>
          <w:rFonts w:hint="eastAsia" w:ascii="ˎ̥" w:hAnsi="ˎ̥" w:cs="宋体"/>
          <w:kern w:val="0"/>
          <w:sz w:val="28"/>
          <w:szCs w:val="28"/>
        </w:rPr>
        <w:t>2</w:t>
      </w:r>
      <w:r>
        <w:rPr>
          <w:rFonts w:ascii="ˎ̥" w:hAnsi="ˎ̥" w:cs="宋体"/>
          <w:kern w:val="0"/>
          <w:sz w:val="28"/>
          <w:szCs w:val="28"/>
        </w:rPr>
        <w:t>)本次申报预售的项目，将在销售现场按规定公示相关信息，</w:t>
      </w:r>
      <w:r>
        <w:rPr>
          <w:rFonts w:hint="eastAsia" w:ascii="ˎ̥" w:hAnsi="ˎ̥" w:cs="宋体"/>
          <w:kern w:val="0"/>
          <w:sz w:val="28"/>
          <w:szCs w:val="28"/>
        </w:rPr>
        <w:t>预计开盘时间：</w:t>
      </w:r>
      <w:r>
        <w:rPr>
          <w:rFonts w:hint="eastAsia" w:ascii="ˎ̥" w:hAnsi="ˎ̥" w:cs="宋体"/>
          <w:kern w:val="0"/>
          <w:sz w:val="28"/>
          <w:szCs w:val="28"/>
          <w:u w:val="single"/>
        </w:rPr>
        <w:t xml:space="preserve">               </w:t>
      </w:r>
      <w:r>
        <w:rPr>
          <w:rFonts w:hint="eastAsia" w:ascii="ˎ̥" w:hAnsi="ˎ̥" w:cs="宋体"/>
          <w:kern w:val="0"/>
          <w:sz w:val="28"/>
          <w:szCs w:val="28"/>
        </w:rPr>
        <w:t>，地点在：</w:t>
      </w:r>
      <w:r>
        <w:rPr>
          <w:rFonts w:hint="eastAsia" w:ascii="ˎ̥" w:hAnsi="ˎ̥" w:cs="宋体"/>
          <w:kern w:val="0"/>
          <w:sz w:val="28"/>
          <w:szCs w:val="28"/>
          <w:u w:val="single"/>
        </w:rPr>
        <w:t xml:space="preserve">                   </w:t>
      </w:r>
      <w:r>
        <w:rPr>
          <w:rFonts w:hint="eastAsia" w:ascii="ˎ̥" w:hAnsi="ˎ̥" w:cs="宋体"/>
          <w:kern w:val="0"/>
          <w:sz w:val="28"/>
          <w:szCs w:val="28"/>
        </w:rPr>
        <w:t>。</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ascii="ˎ̥" w:hAnsi="ˎ̥" w:cs="宋体"/>
          <w:kern w:val="0"/>
          <w:sz w:val="28"/>
          <w:szCs w:val="28"/>
        </w:rPr>
      </w:pPr>
      <w:r>
        <w:rPr>
          <w:rFonts w:hint="eastAsia" w:ascii="ˎ̥" w:hAnsi="ˎ̥" w:cs="宋体"/>
          <w:kern w:val="0"/>
          <w:sz w:val="28"/>
          <w:szCs w:val="28"/>
        </w:rPr>
        <w:t>1</w:t>
      </w:r>
      <w:r>
        <w:rPr>
          <w:rFonts w:hint="eastAsia" w:ascii="ˎ̥" w:hAnsi="ˎ̥" w:cs="宋体"/>
          <w:kern w:val="0"/>
          <w:sz w:val="28"/>
          <w:szCs w:val="28"/>
          <w:lang w:val="en-US" w:eastAsia="zh-CN"/>
        </w:rPr>
        <w:t>0、</w:t>
      </w:r>
      <w:r>
        <w:rPr>
          <w:rFonts w:hint="eastAsia" w:ascii="ˎ̥" w:hAnsi="ˎ̥" w:cs="宋体"/>
          <w:b/>
          <w:kern w:val="0"/>
          <w:sz w:val="28"/>
          <w:szCs w:val="28"/>
        </w:rPr>
        <w:t>预售资金监管方案</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商品房预售款实行监管。我公司已与市住建局</w:t>
      </w:r>
      <w:r>
        <w:rPr>
          <w:rFonts w:hint="eastAsia"/>
          <w:sz w:val="28"/>
          <w:szCs w:val="28"/>
          <w:lang w:eastAsia="zh-CN"/>
        </w:rPr>
        <w:t>商品房预售资金监管办公室</w:t>
      </w:r>
      <w:r>
        <w:rPr>
          <w:rFonts w:hint="eastAsia"/>
          <w:sz w:val="28"/>
          <w:szCs w:val="28"/>
        </w:rPr>
        <w:t>、开户银行_________________三方签订商品房预售款专用帐户监管协议书。监管帐号____________________，监管日期：_________________。预售款按规定将全部存入监管帐户，实行专款专用，保证本项目工程顺利建设。</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cs="宋体"/>
          <w:b/>
          <w:kern w:val="0"/>
          <w:sz w:val="28"/>
          <w:szCs w:val="28"/>
        </w:rPr>
      </w:pPr>
      <w:r>
        <w:rPr>
          <w:rFonts w:hint="eastAsia" w:ascii="ˎ̥" w:hAnsi="ˎ̥" w:cs="宋体"/>
          <w:kern w:val="0"/>
          <w:sz w:val="28"/>
          <w:szCs w:val="28"/>
          <w:lang w:val="en-US" w:eastAsia="zh-CN"/>
        </w:rPr>
        <w:t>11、商品</w:t>
      </w:r>
      <w:r>
        <w:rPr>
          <w:rFonts w:hint="eastAsia" w:ascii="宋体" w:hAnsi="宋体" w:cs="宋体"/>
          <w:b/>
          <w:kern w:val="0"/>
          <w:sz w:val="28"/>
          <w:szCs w:val="28"/>
        </w:rPr>
        <w:t>房</w:t>
      </w:r>
      <w:r>
        <w:rPr>
          <w:rFonts w:hint="eastAsia" w:ascii="宋体" w:hAnsi="宋体" w:cs="宋体"/>
          <w:b/>
          <w:kern w:val="0"/>
          <w:sz w:val="28"/>
          <w:szCs w:val="28"/>
          <w:lang w:eastAsia="zh-CN"/>
        </w:rPr>
        <w:t>屋</w:t>
      </w:r>
      <w:r>
        <w:rPr>
          <w:rFonts w:hint="eastAsia" w:ascii="宋体" w:hAnsi="宋体" w:cs="宋体"/>
          <w:b/>
          <w:kern w:val="0"/>
          <w:sz w:val="28"/>
          <w:szCs w:val="28"/>
        </w:rPr>
        <w:t>质量责任承担主体和承担方式</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ˎ̥" w:hAnsi="ˎ̥" w:cs="宋体"/>
          <w:kern w:val="0"/>
          <w:sz w:val="28"/>
          <w:szCs w:val="28"/>
        </w:rPr>
      </w:pPr>
      <w:r>
        <w:rPr>
          <w:rFonts w:hint="eastAsia" w:ascii="ˎ̥" w:hAnsi="ˎ̥" w:cs="宋体"/>
          <w:kern w:val="0"/>
          <w:sz w:val="28"/>
          <w:szCs w:val="28"/>
          <w:lang w:eastAsia="zh-CN"/>
        </w:rPr>
        <w:t>（</w:t>
      </w:r>
      <w:r>
        <w:rPr>
          <w:rFonts w:hint="eastAsia" w:ascii="ˎ̥" w:hAnsi="ˎ̥" w:cs="宋体"/>
          <w:kern w:val="0"/>
          <w:sz w:val="28"/>
          <w:szCs w:val="28"/>
          <w:lang w:val="en-US" w:eastAsia="zh-CN"/>
        </w:rPr>
        <w:t>1</w:t>
      </w:r>
      <w:r>
        <w:rPr>
          <w:rFonts w:hint="eastAsia" w:ascii="ˎ̥" w:hAnsi="ˎ̥" w:cs="宋体"/>
          <w:kern w:val="0"/>
          <w:sz w:val="28"/>
          <w:szCs w:val="28"/>
          <w:lang w:eastAsia="zh-CN"/>
        </w:rPr>
        <w:t>）</w:t>
      </w:r>
      <w:r>
        <w:rPr>
          <w:rFonts w:hint="eastAsia" w:ascii="ˎ̥" w:hAnsi="ˎ̥" w:cs="宋体"/>
          <w:kern w:val="0"/>
          <w:sz w:val="28"/>
          <w:szCs w:val="28"/>
        </w:rPr>
        <w:t>商品房地基基础和主体结构合格，符合国家和行业标准。</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ˎ̥" w:hAnsi="ˎ̥" w:cs="宋体"/>
          <w:kern w:val="0"/>
          <w:sz w:val="28"/>
          <w:szCs w:val="28"/>
        </w:rPr>
      </w:pPr>
      <w:r>
        <w:rPr>
          <w:rFonts w:hint="eastAsia" w:ascii="ˎ̥" w:hAnsi="ˎ̥" w:cs="宋体"/>
          <w:kern w:val="0"/>
          <w:sz w:val="28"/>
          <w:szCs w:val="28"/>
          <w:lang w:eastAsia="zh-CN"/>
        </w:rPr>
        <w:t>（</w:t>
      </w:r>
      <w:r>
        <w:rPr>
          <w:rFonts w:hint="eastAsia" w:ascii="ˎ̥" w:hAnsi="ˎ̥" w:cs="宋体"/>
          <w:kern w:val="0"/>
          <w:sz w:val="28"/>
          <w:szCs w:val="28"/>
          <w:lang w:val="en-US" w:eastAsia="zh-CN"/>
        </w:rPr>
        <w:t>2</w:t>
      </w:r>
      <w:r>
        <w:rPr>
          <w:rFonts w:hint="eastAsia" w:ascii="ˎ̥" w:hAnsi="ˎ̥" w:cs="宋体"/>
          <w:kern w:val="0"/>
          <w:sz w:val="28"/>
          <w:szCs w:val="28"/>
          <w:lang w:eastAsia="zh-CN"/>
        </w:rPr>
        <w:t>）</w:t>
      </w:r>
      <w:r>
        <w:rPr>
          <w:rFonts w:hint="eastAsia" w:ascii="ˎ̥" w:hAnsi="ˎ̥" w:cs="宋体"/>
          <w:kern w:val="0"/>
          <w:sz w:val="28"/>
          <w:szCs w:val="28"/>
        </w:rPr>
        <w:t>商品房质量符合国家颁布的工程质量规范、标准和施工图设计要求，使用合格的建筑材料、配件和设备，装置，装修，装饰所用材料必须符合国家强制标准和双方的约定标准。具体装修及设备标准见商品房预售合同。</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ˎ̥" w:hAnsi="ˎ̥" w:cs="宋体"/>
          <w:kern w:val="0"/>
          <w:sz w:val="28"/>
          <w:szCs w:val="28"/>
        </w:rPr>
      </w:pPr>
      <w:r>
        <w:rPr>
          <w:rFonts w:hint="eastAsia" w:ascii="ˎ̥" w:hAnsi="ˎ̥" w:cs="宋体"/>
          <w:kern w:val="0"/>
          <w:sz w:val="28"/>
          <w:szCs w:val="28"/>
          <w:lang w:eastAsia="zh-CN"/>
        </w:rPr>
        <w:t>（</w:t>
      </w:r>
      <w:r>
        <w:rPr>
          <w:rFonts w:hint="eastAsia" w:ascii="ˎ̥" w:hAnsi="ˎ̥" w:cs="宋体"/>
          <w:kern w:val="0"/>
          <w:sz w:val="28"/>
          <w:szCs w:val="28"/>
          <w:lang w:val="en-US" w:eastAsia="zh-CN"/>
        </w:rPr>
        <w:t>3</w:t>
      </w:r>
      <w:r>
        <w:rPr>
          <w:rFonts w:hint="eastAsia" w:ascii="ˎ̥" w:hAnsi="ˎ̥" w:cs="宋体"/>
          <w:kern w:val="0"/>
          <w:sz w:val="28"/>
          <w:szCs w:val="28"/>
          <w:lang w:eastAsia="zh-CN"/>
        </w:rPr>
        <w:t>）</w:t>
      </w:r>
      <w:r>
        <w:rPr>
          <w:rFonts w:hint="eastAsia" w:ascii="ˎ̥" w:hAnsi="ˎ̥" w:cs="宋体"/>
          <w:kern w:val="0"/>
          <w:sz w:val="28"/>
          <w:szCs w:val="28"/>
        </w:rPr>
        <w:t>室内空气质量、建筑隔声和民用建筑节能符合国家国家强制标准。</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ascii="ˎ̥" w:hAnsi="ˎ̥" w:cs="宋体"/>
          <w:kern w:val="0"/>
          <w:sz w:val="28"/>
          <w:szCs w:val="28"/>
          <w:lang w:eastAsia="zh-CN"/>
        </w:rPr>
        <w:t>（</w:t>
      </w:r>
      <w:r>
        <w:rPr>
          <w:rFonts w:hint="eastAsia" w:ascii="ˎ̥" w:hAnsi="ˎ̥" w:cs="宋体"/>
          <w:kern w:val="0"/>
          <w:sz w:val="28"/>
          <w:szCs w:val="28"/>
          <w:lang w:val="en-US" w:eastAsia="zh-CN"/>
        </w:rPr>
        <w:t>4</w:t>
      </w:r>
      <w:r>
        <w:rPr>
          <w:rFonts w:hint="eastAsia" w:ascii="ˎ̥" w:hAnsi="ˎ̥" w:cs="宋体"/>
          <w:kern w:val="0"/>
          <w:sz w:val="28"/>
          <w:szCs w:val="28"/>
          <w:lang w:eastAsia="zh-CN"/>
        </w:rPr>
        <w:t>）</w:t>
      </w:r>
      <w:r>
        <w:rPr>
          <w:rFonts w:hint="eastAsia"/>
          <w:sz w:val="28"/>
          <w:szCs w:val="28"/>
        </w:rPr>
        <w:t>根据相关法律法规规定，我</w:t>
      </w:r>
      <w:r>
        <w:rPr>
          <w:rFonts w:hint="eastAsia"/>
          <w:sz w:val="28"/>
          <w:szCs w:val="28"/>
          <w:lang w:eastAsia="zh-CN"/>
        </w:rPr>
        <w:t>公</w:t>
      </w:r>
      <w:r>
        <w:rPr>
          <w:rFonts w:hint="eastAsia"/>
          <w:sz w:val="28"/>
          <w:szCs w:val="28"/>
        </w:rPr>
        <w:t>司是工程</w:t>
      </w:r>
      <w:r>
        <w:rPr>
          <w:rFonts w:hint="eastAsia" w:ascii="ˎ̥" w:hAnsi="ˎ̥" w:cs="宋体"/>
          <w:kern w:val="0"/>
          <w:sz w:val="28"/>
          <w:szCs w:val="28"/>
        </w:rPr>
        <w:t>质量的第一责任人，对建设工程的质量全面负责。《房屋质量保证书》是我</w:t>
      </w:r>
      <w:r>
        <w:rPr>
          <w:rFonts w:hint="eastAsia" w:ascii="ˎ̥" w:hAnsi="ˎ̥" w:cs="宋体"/>
          <w:kern w:val="0"/>
          <w:sz w:val="28"/>
          <w:szCs w:val="28"/>
          <w:lang w:eastAsia="zh-CN"/>
        </w:rPr>
        <w:t>公</w:t>
      </w:r>
      <w:r>
        <w:rPr>
          <w:rFonts w:hint="eastAsia" w:ascii="ˎ̥" w:hAnsi="ˎ̥" w:cs="宋体"/>
          <w:kern w:val="0"/>
          <w:sz w:val="28"/>
          <w:szCs w:val="28"/>
        </w:rPr>
        <w:t>司对所售商品住房承担质量责任的法律文件。我</w:t>
      </w:r>
      <w:r>
        <w:rPr>
          <w:rFonts w:hint="eastAsia" w:ascii="ˎ̥" w:hAnsi="ˎ̥" w:cs="宋体"/>
          <w:kern w:val="0"/>
          <w:sz w:val="28"/>
          <w:szCs w:val="28"/>
          <w:lang w:eastAsia="zh-CN"/>
        </w:rPr>
        <w:t>公</w:t>
      </w:r>
      <w:r>
        <w:rPr>
          <w:rFonts w:hint="eastAsia" w:ascii="ˎ̥" w:hAnsi="ˎ̥" w:cs="宋体"/>
          <w:kern w:val="0"/>
          <w:sz w:val="28"/>
          <w:szCs w:val="28"/>
        </w:rPr>
        <w:t>司承诺在法定保修期内，承但所售商品住房保修责任。</w:t>
      </w:r>
    </w:p>
    <w:p>
      <w:pPr>
        <w:keepNext w:val="0"/>
        <w:keepLines w:val="0"/>
        <w:pageBreakBefore w:val="0"/>
        <w:widowControl/>
        <w:kinsoku/>
        <w:wordWrap/>
        <w:overflowPunct/>
        <w:topLinePunct w:val="0"/>
        <w:autoSpaceDE/>
        <w:autoSpaceDN/>
        <w:bidi w:val="0"/>
        <w:adjustRightInd/>
        <w:snapToGrid/>
        <w:spacing w:line="600" w:lineRule="exact"/>
        <w:ind w:firstLine="555"/>
        <w:jc w:val="left"/>
        <w:textAlignment w:val="auto"/>
        <w:rPr>
          <w:rFonts w:ascii="宋体" w:hAnsi="宋体"/>
          <w:b/>
          <w:sz w:val="28"/>
          <w:szCs w:val="28"/>
        </w:rPr>
      </w:pPr>
      <w:r>
        <w:rPr>
          <w:rFonts w:hint="eastAsia" w:ascii="ˎ̥" w:hAnsi="ˎ̥" w:cs="宋体"/>
          <w:kern w:val="0"/>
          <w:sz w:val="28"/>
          <w:szCs w:val="28"/>
        </w:rPr>
        <w:t>1</w:t>
      </w:r>
      <w:r>
        <w:rPr>
          <w:rFonts w:hint="eastAsia" w:ascii="ˎ̥" w:hAnsi="ˎ̥" w:cs="宋体"/>
          <w:kern w:val="0"/>
          <w:sz w:val="28"/>
          <w:szCs w:val="28"/>
          <w:lang w:val="en-US" w:eastAsia="zh-CN"/>
        </w:rPr>
        <w:t>2、</w:t>
      </w:r>
      <w:r>
        <w:rPr>
          <w:rFonts w:hint="eastAsia" w:ascii="宋体" w:hAnsi="宋体"/>
          <w:b/>
          <w:sz w:val="28"/>
          <w:szCs w:val="28"/>
        </w:rPr>
        <w:t>商品房销售矛盾纠纷和群体突发事件投诉渠道和处理预案</w:t>
      </w:r>
    </w:p>
    <w:p>
      <w:pPr>
        <w:keepNext w:val="0"/>
        <w:keepLines w:val="0"/>
        <w:pageBreakBefore w:val="0"/>
        <w:widowControl/>
        <w:kinsoku/>
        <w:wordWrap/>
        <w:overflowPunct/>
        <w:topLinePunct w:val="0"/>
        <w:autoSpaceDE/>
        <w:autoSpaceDN/>
        <w:bidi w:val="0"/>
        <w:adjustRightInd/>
        <w:snapToGrid/>
        <w:spacing w:line="600" w:lineRule="exact"/>
        <w:ind w:firstLine="555"/>
        <w:jc w:val="left"/>
        <w:textAlignment w:val="auto"/>
        <w:rPr>
          <w:rFonts w:hint="eastAsia" w:ascii="宋体" w:hAnsi="宋体"/>
          <w:b/>
          <w:sz w:val="28"/>
          <w:szCs w:val="28"/>
        </w:rPr>
      </w:pPr>
      <w:r>
        <w:rPr>
          <w:rFonts w:hint="eastAsia" w:ascii="宋体" w:hAnsi="宋体"/>
          <w:sz w:val="28"/>
          <w:szCs w:val="28"/>
        </w:rPr>
        <w:t>如购房人在购房过程中产生纠纷，投诉渠道为</w:t>
      </w:r>
      <w:r>
        <w:rPr>
          <w:rFonts w:hint="eastAsia" w:ascii="宋体" w:hAnsi="宋体"/>
          <w:sz w:val="28"/>
          <w:szCs w:val="28"/>
          <w:u w:val="single"/>
        </w:rPr>
        <w:t xml:space="preserve">                </w:t>
      </w:r>
      <w:r>
        <w:rPr>
          <w:rFonts w:hint="eastAsia" w:ascii="宋体" w:hAnsi="宋体"/>
          <w:sz w:val="28"/>
          <w:szCs w:val="28"/>
        </w:rPr>
        <w:t>，方式</w:t>
      </w:r>
      <w:r>
        <w:rPr>
          <w:rFonts w:hint="eastAsia" w:ascii="宋体" w:hAnsi="宋体"/>
          <w:sz w:val="28"/>
          <w:szCs w:val="28"/>
          <w:u w:val="single"/>
        </w:rPr>
        <w:t xml:space="preserve">          </w:t>
      </w:r>
      <w:r>
        <w:rPr>
          <w:rFonts w:hint="eastAsia" w:ascii="宋体" w:hAnsi="宋体"/>
          <w:sz w:val="28"/>
          <w:szCs w:val="28"/>
        </w:rPr>
        <w:t>，投诉处理程序</w:t>
      </w:r>
      <w:r>
        <w:rPr>
          <w:rFonts w:hint="eastAsia" w:ascii="宋体" w:hAnsi="宋体"/>
          <w:sz w:val="28"/>
          <w:szCs w:val="28"/>
          <w:u w:val="single"/>
        </w:rPr>
        <w:t xml:space="preserve">                               </w:t>
      </w:r>
      <w:r>
        <w:rPr>
          <w:rFonts w:hint="eastAsia" w:ascii="宋体" w:hAnsi="宋体"/>
          <w:sz w:val="28"/>
          <w:szCs w:val="28"/>
        </w:rPr>
        <w:t>。如发生群体突发事件，由公司负责人：</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rPr>
        <w:t>，联系电话</w:t>
      </w:r>
      <w:r>
        <w:rPr>
          <w:rFonts w:hint="eastAsia" w:ascii="宋体" w:hAnsi="宋体"/>
          <w:sz w:val="28"/>
          <w:szCs w:val="28"/>
          <w:lang w:eastAsia="zh-CN"/>
        </w:rPr>
        <w:t>（手机）</w:t>
      </w:r>
      <w:r>
        <w:rPr>
          <w:rFonts w:hint="eastAsia" w:ascii="宋体" w:hAnsi="宋体"/>
          <w:sz w:val="28"/>
          <w:szCs w:val="28"/>
        </w:rPr>
        <w:t>：</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rPr>
        <w:t>负责。</w:t>
      </w:r>
      <w:r>
        <w:rPr>
          <w:rFonts w:hint="eastAsia" w:ascii="宋体" w:hAnsi="宋体"/>
          <w:b/>
          <w:sz w:val="28"/>
          <w:szCs w:val="28"/>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555"/>
        <w:jc w:val="left"/>
        <w:textAlignment w:val="auto"/>
        <w:rPr>
          <w:rFonts w:ascii="宋体" w:hAnsi="宋体" w:cs="宋体"/>
          <w:b/>
          <w:kern w:val="0"/>
          <w:sz w:val="28"/>
          <w:szCs w:val="28"/>
        </w:rPr>
      </w:pPr>
      <w:r>
        <w:rPr>
          <w:rFonts w:hint="eastAsia" w:ascii="ˎ̥" w:hAnsi="ˎ̥" w:cs="宋体"/>
          <w:kern w:val="0"/>
          <w:sz w:val="28"/>
          <w:szCs w:val="28"/>
        </w:rPr>
        <w:t>1</w:t>
      </w:r>
      <w:r>
        <w:rPr>
          <w:rFonts w:hint="eastAsia" w:ascii="ˎ̥" w:hAnsi="ˎ̥" w:cs="宋体"/>
          <w:kern w:val="0"/>
          <w:sz w:val="28"/>
          <w:szCs w:val="28"/>
          <w:lang w:val="en-US" w:eastAsia="zh-CN"/>
        </w:rPr>
        <w:t>3、</w:t>
      </w:r>
      <w:r>
        <w:rPr>
          <w:rFonts w:hint="eastAsia" w:ascii="宋体" w:hAnsi="宋体" w:cs="宋体"/>
          <w:b/>
          <w:kern w:val="0"/>
          <w:sz w:val="28"/>
          <w:szCs w:val="28"/>
        </w:rPr>
        <w:t>关于商品房合同备案和不动产登记的约定</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ascii="宋体" w:hAnsi="宋体" w:cs="宋体"/>
          <w:b/>
          <w:kern w:val="0"/>
          <w:sz w:val="28"/>
          <w:szCs w:val="28"/>
        </w:rPr>
      </w:pPr>
      <w:r>
        <w:rPr>
          <w:rFonts w:ascii="ˎ̥" w:hAnsi="ˎ̥" w:cs="宋体"/>
          <w:kern w:val="0"/>
          <w:sz w:val="28"/>
          <w:szCs w:val="28"/>
        </w:rPr>
        <w:t>(1)</w:t>
      </w:r>
      <w:r>
        <w:rPr>
          <w:rFonts w:hint="eastAsia" w:ascii="ˎ̥" w:hAnsi="ˎ̥" w:cs="宋体"/>
          <w:kern w:val="0"/>
          <w:sz w:val="28"/>
          <w:szCs w:val="28"/>
        </w:rPr>
        <w:t>我</w:t>
      </w:r>
      <w:r>
        <w:rPr>
          <w:rFonts w:hint="eastAsia" w:ascii="ˎ̥" w:hAnsi="ˎ̥" w:cs="宋体"/>
          <w:kern w:val="0"/>
          <w:sz w:val="28"/>
          <w:szCs w:val="28"/>
          <w:lang w:eastAsia="zh-CN"/>
        </w:rPr>
        <w:t>公</w:t>
      </w:r>
      <w:r>
        <w:rPr>
          <w:rFonts w:hint="eastAsia" w:ascii="ˎ̥" w:hAnsi="ˎ̥" w:cs="宋体"/>
          <w:kern w:val="0"/>
          <w:sz w:val="28"/>
          <w:szCs w:val="28"/>
        </w:rPr>
        <w:t>司与购房人就商品房买卖合同条款协商一致后，及时通过鄂州市住建局商品房网签备案系统办理购房人的商品房合同网签备案手续，购房人的</w:t>
      </w:r>
      <w:r>
        <w:rPr>
          <w:rFonts w:hint="eastAsia" w:ascii="ˎ̥" w:hAnsi="ˎ̥" w:cs="宋体"/>
          <w:b/>
          <w:kern w:val="0"/>
          <w:sz w:val="28"/>
          <w:szCs w:val="28"/>
        </w:rPr>
        <w:t>预售资金存入</w:t>
      </w:r>
      <w:r>
        <w:rPr>
          <w:rFonts w:hint="eastAsia"/>
          <w:sz w:val="28"/>
          <w:szCs w:val="28"/>
        </w:rPr>
        <w:t>监管帐户，</w:t>
      </w:r>
      <w:r>
        <w:rPr>
          <w:rFonts w:hint="eastAsia" w:ascii="ˎ̥" w:hAnsi="ˎ̥" w:cs="宋体"/>
          <w:kern w:val="0"/>
          <w:sz w:val="28"/>
          <w:szCs w:val="28"/>
        </w:rPr>
        <w:t>购房人交存</w:t>
      </w:r>
      <w:r>
        <w:rPr>
          <w:rFonts w:hint="eastAsia"/>
          <w:sz w:val="28"/>
          <w:szCs w:val="28"/>
        </w:rPr>
        <w:t>住宅专项维修资金，及时将合同的网签备案情况告知</w:t>
      </w:r>
      <w:r>
        <w:rPr>
          <w:rFonts w:hint="eastAsia" w:ascii="ˎ̥" w:hAnsi="ˎ̥" w:cs="宋体"/>
          <w:kern w:val="0"/>
          <w:sz w:val="28"/>
          <w:szCs w:val="28"/>
        </w:rPr>
        <w:t>购房人。我</w:t>
      </w:r>
      <w:r>
        <w:rPr>
          <w:rFonts w:hint="eastAsia" w:ascii="ˎ̥" w:hAnsi="ˎ̥" w:cs="宋体"/>
          <w:kern w:val="0"/>
          <w:sz w:val="28"/>
          <w:szCs w:val="28"/>
          <w:lang w:eastAsia="zh-CN"/>
        </w:rPr>
        <w:t>公</w:t>
      </w:r>
      <w:r>
        <w:rPr>
          <w:rFonts w:hint="eastAsia" w:ascii="ˎ̥" w:hAnsi="ˎ̥" w:cs="宋体"/>
          <w:kern w:val="0"/>
          <w:sz w:val="28"/>
          <w:szCs w:val="28"/>
        </w:rPr>
        <w:t>司商品房买卖合同网签备案工作负责人</w:t>
      </w:r>
      <w:r>
        <w:rPr>
          <w:rFonts w:hint="eastAsia" w:ascii="ˎ̥" w:hAnsi="ˎ̥" w:cs="宋体"/>
          <w:kern w:val="0"/>
          <w:sz w:val="28"/>
          <w:szCs w:val="28"/>
          <w:u w:val="single"/>
        </w:rPr>
        <w:t xml:space="preserve">：             </w:t>
      </w:r>
      <w:r>
        <w:rPr>
          <w:rFonts w:hint="eastAsia" w:ascii="ˎ̥" w:hAnsi="ˎ̥" w:cs="宋体"/>
          <w:kern w:val="0"/>
          <w:sz w:val="28"/>
          <w:szCs w:val="28"/>
        </w:rPr>
        <w:t>联系电话</w:t>
      </w:r>
      <w:r>
        <w:rPr>
          <w:rFonts w:hint="eastAsia" w:ascii="ˎ̥" w:hAnsi="ˎ̥" w:cs="宋体"/>
          <w:kern w:val="0"/>
          <w:sz w:val="28"/>
          <w:szCs w:val="28"/>
          <w:lang w:eastAsia="zh-CN"/>
        </w:rPr>
        <w:t>（手机）</w:t>
      </w:r>
      <w:r>
        <w:rPr>
          <w:rFonts w:hint="eastAsia" w:ascii="ˎ̥" w:hAnsi="ˎ̥" w:cs="宋体"/>
          <w:kern w:val="0"/>
          <w:sz w:val="28"/>
          <w:szCs w:val="28"/>
          <w:u w:val="single"/>
        </w:rPr>
        <w:t xml:space="preserve">：           </w:t>
      </w:r>
      <w:r>
        <w:rPr>
          <w:rFonts w:hint="eastAsia" w:ascii="ˎ̥" w:hAnsi="ˎ̥" w:cs="宋体"/>
          <w:kern w:val="0"/>
          <w:sz w:val="28"/>
          <w:szCs w:val="28"/>
        </w:rPr>
        <w:t>。</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ascii="ˎ̥" w:hAnsi="ˎ̥" w:cs="宋体"/>
          <w:kern w:val="0"/>
          <w:sz w:val="28"/>
          <w:szCs w:val="28"/>
        </w:rPr>
      </w:pPr>
      <w:r>
        <w:rPr>
          <w:rFonts w:ascii="ˎ̥" w:hAnsi="ˎ̥" w:cs="宋体"/>
          <w:kern w:val="0"/>
          <w:sz w:val="28"/>
          <w:szCs w:val="28"/>
        </w:rPr>
        <w:t>(</w:t>
      </w:r>
      <w:r>
        <w:rPr>
          <w:rFonts w:hint="eastAsia" w:ascii="ˎ̥" w:hAnsi="ˎ̥" w:cs="宋体"/>
          <w:kern w:val="0"/>
          <w:sz w:val="28"/>
          <w:szCs w:val="28"/>
        </w:rPr>
        <w:t>2</w:t>
      </w:r>
      <w:r>
        <w:rPr>
          <w:rFonts w:ascii="ˎ̥" w:hAnsi="ˎ̥" w:cs="宋体"/>
          <w:kern w:val="0"/>
          <w:sz w:val="28"/>
          <w:szCs w:val="28"/>
        </w:rPr>
        <w:t>)</w:t>
      </w:r>
      <w:r>
        <w:rPr>
          <w:rFonts w:hint="eastAsia" w:ascii="ˎ̥" w:hAnsi="ˎ̥" w:cs="宋体"/>
          <w:kern w:val="0"/>
          <w:sz w:val="28"/>
          <w:szCs w:val="28"/>
        </w:rPr>
        <w:t>为保护购房人合法权益，方便购房人及时办理不动产证，让购房人住得安心。我</w:t>
      </w:r>
      <w:r>
        <w:rPr>
          <w:rFonts w:hint="eastAsia" w:ascii="ˎ̥" w:hAnsi="ˎ̥" w:cs="宋体"/>
          <w:kern w:val="0"/>
          <w:sz w:val="28"/>
          <w:szCs w:val="28"/>
          <w:lang w:eastAsia="zh-CN"/>
        </w:rPr>
        <w:t>公</w:t>
      </w:r>
      <w:r>
        <w:rPr>
          <w:rFonts w:hint="eastAsia" w:ascii="ˎ̥" w:hAnsi="ˎ̥" w:cs="宋体"/>
          <w:kern w:val="0"/>
          <w:sz w:val="28"/>
          <w:szCs w:val="28"/>
        </w:rPr>
        <w:t>司承诺</w:t>
      </w:r>
      <w:r>
        <w:rPr>
          <w:rFonts w:hint="eastAsia" w:ascii="ˎ̥" w:hAnsi="ˎ̥" w:cs="宋体"/>
          <w:kern w:val="0"/>
          <w:sz w:val="28"/>
          <w:szCs w:val="28"/>
          <w:lang w:eastAsia="zh-CN"/>
        </w:rPr>
        <w:t>按以下方式办理</w:t>
      </w:r>
      <w:r>
        <w:rPr>
          <w:rFonts w:hint="eastAsia" w:ascii="ˎ̥" w:hAnsi="ˎ̥" w:cs="宋体"/>
          <w:kern w:val="0"/>
          <w:sz w:val="28"/>
          <w:szCs w:val="28"/>
        </w:rPr>
        <w:t>：</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sz w:val="28"/>
          <w:szCs w:val="28"/>
          <w:lang w:eastAsia="zh-CN"/>
        </w:rPr>
        <w:sym w:font="Wingdings" w:char="00A8"/>
      </w:r>
      <w:r>
        <w:rPr>
          <w:rFonts w:hint="default" w:ascii="Calibri" w:hAnsi="Calibri" w:cs="Calibri"/>
          <w:sz w:val="28"/>
          <w:szCs w:val="28"/>
          <w:lang w:eastAsia="zh-CN"/>
        </w:rPr>
        <w:t>①</w:t>
      </w:r>
      <w:r>
        <w:rPr>
          <w:rFonts w:hint="eastAsia" w:ascii="ˎ̥" w:hAnsi="ˎ̥" w:cs="宋体"/>
          <w:kern w:val="0"/>
          <w:sz w:val="28"/>
          <w:szCs w:val="28"/>
        </w:rPr>
        <w:t>在商品房交付前完成不动产竣工</w:t>
      </w:r>
      <w:r>
        <w:rPr>
          <w:sz w:val="28"/>
          <w:szCs w:val="28"/>
        </w:rPr>
        <w:t>验</w:t>
      </w:r>
      <w:r>
        <w:rPr>
          <w:rFonts w:hint="eastAsia"/>
          <w:sz w:val="28"/>
          <w:szCs w:val="28"/>
        </w:rPr>
        <w:t>收，办理不动产首次登记。房屋交付时购房人交清法定税费后实现“交房即交证”。</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b/>
          <w:sz w:val="28"/>
          <w:szCs w:val="28"/>
        </w:rPr>
      </w:pPr>
      <w:r>
        <w:rPr>
          <w:rFonts w:hint="eastAsia"/>
          <w:sz w:val="28"/>
          <w:szCs w:val="28"/>
          <w:lang w:eastAsia="zh-CN"/>
        </w:rPr>
        <w:sym w:font="Wingdings" w:char="00A8"/>
      </w:r>
      <w:r>
        <w:rPr>
          <w:rFonts w:hint="default" w:ascii="Calibri" w:hAnsi="Calibri" w:cs="Calibri"/>
          <w:sz w:val="28"/>
          <w:szCs w:val="28"/>
          <w:lang w:eastAsia="zh-CN"/>
        </w:rPr>
        <w:t>②</w:t>
      </w:r>
      <w:r>
        <w:rPr>
          <w:rFonts w:hint="eastAsia"/>
          <w:sz w:val="28"/>
          <w:szCs w:val="28"/>
        </w:rPr>
        <w:t>我</w:t>
      </w:r>
      <w:r>
        <w:rPr>
          <w:rFonts w:hint="eastAsia"/>
          <w:sz w:val="28"/>
          <w:szCs w:val="28"/>
          <w:lang w:eastAsia="zh-CN"/>
        </w:rPr>
        <w:t>公</w:t>
      </w:r>
      <w:r>
        <w:rPr>
          <w:rFonts w:hint="eastAsia"/>
          <w:sz w:val="28"/>
          <w:szCs w:val="28"/>
        </w:rPr>
        <w:t>司在商品房交付后</w:t>
      </w:r>
      <w:r>
        <w:rPr>
          <w:rFonts w:hint="eastAsia"/>
          <w:sz w:val="28"/>
          <w:szCs w:val="28"/>
          <w:u w:val="single"/>
        </w:rPr>
        <w:t xml:space="preserve">      </w:t>
      </w:r>
      <w:r>
        <w:rPr>
          <w:rFonts w:hint="eastAsia"/>
          <w:sz w:val="28"/>
          <w:szCs w:val="28"/>
        </w:rPr>
        <w:t>日内完成不动产首次登记，购房人交清法定税费后，</w:t>
      </w:r>
      <w:r>
        <w:rPr>
          <w:b/>
          <w:sz w:val="28"/>
          <w:szCs w:val="28"/>
        </w:rPr>
        <w:t>协助</w:t>
      </w:r>
      <w:r>
        <w:rPr>
          <w:rFonts w:hint="eastAsia"/>
          <w:sz w:val="28"/>
          <w:szCs w:val="28"/>
        </w:rPr>
        <w:t>购房人</w:t>
      </w:r>
      <w:r>
        <w:rPr>
          <w:b/>
          <w:sz w:val="28"/>
          <w:szCs w:val="28"/>
        </w:rPr>
        <w:t>办理</w:t>
      </w:r>
      <w:r>
        <w:rPr>
          <w:rFonts w:hint="eastAsia"/>
          <w:b/>
          <w:sz w:val="28"/>
          <w:szCs w:val="28"/>
        </w:rPr>
        <w:t>不动产</w:t>
      </w:r>
      <w:r>
        <w:rPr>
          <w:b/>
          <w:sz w:val="28"/>
          <w:szCs w:val="28"/>
        </w:rPr>
        <w:t>登记。</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sz w:val="28"/>
          <w:szCs w:val="28"/>
          <w:u w:val="single"/>
        </w:rPr>
      </w:pPr>
      <w:r>
        <w:rPr>
          <w:rFonts w:hint="eastAsia"/>
          <w:b w:val="0"/>
          <w:bCs/>
          <w:sz w:val="28"/>
          <w:szCs w:val="28"/>
        </w:rPr>
        <w:t>我</w:t>
      </w:r>
      <w:r>
        <w:rPr>
          <w:rFonts w:hint="eastAsia"/>
          <w:b w:val="0"/>
          <w:bCs/>
          <w:sz w:val="28"/>
          <w:szCs w:val="28"/>
          <w:lang w:eastAsia="zh-CN"/>
        </w:rPr>
        <w:t>公</w:t>
      </w:r>
      <w:r>
        <w:rPr>
          <w:rFonts w:hint="eastAsia"/>
          <w:b w:val="0"/>
          <w:bCs/>
          <w:sz w:val="28"/>
          <w:szCs w:val="28"/>
        </w:rPr>
        <w:t>司不动产登记</w:t>
      </w:r>
      <w:r>
        <w:rPr>
          <w:rFonts w:hint="eastAsia"/>
          <w:sz w:val="28"/>
          <w:szCs w:val="28"/>
        </w:rPr>
        <w:t>工作负责人：</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联系电话</w:t>
      </w:r>
      <w:r>
        <w:rPr>
          <w:rFonts w:hint="eastAsia"/>
          <w:sz w:val="28"/>
          <w:szCs w:val="28"/>
          <w:lang w:eastAsia="zh-CN"/>
        </w:rPr>
        <w:t>（手机）</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left="559" w:leftChars="266" w:firstLine="0" w:firstLineChars="0"/>
        <w:textAlignment w:val="auto"/>
        <w:rPr>
          <w:rFonts w:ascii="宋体" w:hAnsi="宋体" w:cs="宋体"/>
          <w:kern w:val="0"/>
          <w:sz w:val="28"/>
          <w:szCs w:val="28"/>
        </w:rPr>
      </w:pPr>
      <w:r>
        <w:rPr>
          <w:rFonts w:hint="eastAsia"/>
          <w:b/>
          <w:sz w:val="28"/>
          <w:szCs w:val="28"/>
          <w:lang w:val="en-US" w:eastAsia="zh-CN"/>
        </w:rPr>
        <w:t>14、</w:t>
      </w:r>
      <w:r>
        <w:rPr>
          <w:rFonts w:hint="eastAsia"/>
          <w:b/>
          <w:sz w:val="28"/>
          <w:szCs w:val="28"/>
        </w:rPr>
        <w:t>物业管理及首期住宅专项维修资金交存情况</w:t>
      </w:r>
      <w:r>
        <w:rPr>
          <w:b/>
          <w:sz w:val="28"/>
          <w:szCs w:val="28"/>
        </w:rPr>
        <w:br w:type="textWrapping"/>
      </w:r>
      <w:r>
        <w:rPr>
          <w:rFonts w:hint="eastAsia"/>
          <w:b/>
          <w:bCs w:val="0"/>
          <w:sz w:val="28"/>
          <w:szCs w:val="28"/>
          <w:lang w:eastAsia="zh-CN"/>
        </w:rPr>
        <w:t>（</w:t>
      </w:r>
      <w:r>
        <w:rPr>
          <w:rFonts w:hint="eastAsia" w:ascii="ˎ̥" w:hAnsi="ˎ̥"/>
          <w:b/>
          <w:bCs w:val="0"/>
          <w:sz w:val="28"/>
          <w:szCs w:val="28"/>
          <w:lang w:eastAsia="zh-CN"/>
        </w:rPr>
        <w:t>一）</w:t>
      </w:r>
      <w:r>
        <w:rPr>
          <w:rStyle w:val="10"/>
          <w:b/>
          <w:bCs w:val="0"/>
          <w:sz w:val="28"/>
          <w:szCs w:val="28"/>
        </w:rPr>
        <w:t>向物业服</w:t>
      </w:r>
      <w:r>
        <w:rPr>
          <w:rStyle w:val="10"/>
          <w:sz w:val="28"/>
          <w:szCs w:val="28"/>
        </w:rPr>
        <w:t>务企业交付新建物业应当符合下列条件：</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ascii="宋体" w:hAnsi="宋体" w:cs="宋体"/>
          <w:kern w:val="0"/>
          <w:sz w:val="28"/>
          <w:szCs w:val="28"/>
        </w:rPr>
      </w:pPr>
      <w:r>
        <w:rPr>
          <w:rFonts w:hint="eastAsia"/>
          <w:sz w:val="28"/>
          <w:szCs w:val="28"/>
          <w:lang w:eastAsia="zh-CN"/>
        </w:rPr>
        <w:sym w:font="Wingdings" w:char="00A8"/>
      </w:r>
      <w:r>
        <w:rPr>
          <w:sz w:val="28"/>
          <w:szCs w:val="28"/>
        </w:rPr>
        <w:t>（1）</w:t>
      </w:r>
      <w:r>
        <w:rPr>
          <w:rFonts w:ascii="宋体" w:hAnsi="宋体" w:cs="宋体"/>
          <w:kern w:val="0"/>
          <w:sz w:val="28"/>
          <w:szCs w:val="28"/>
        </w:rPr>
        <w:t>建设项目竣工验收合格，取得城乡规划、消防、环境保护等行政主管部门出具的认可或者准许使用文件，并经建设行政主管部门备案；</w:t>
      </w:r>
      <w:r>
        <w:rPr>
          <w:rFonts w:ascii="宋体" w:hAnsi="宋体" w:cs="宋体"/>
          <w:kern w:val="0"/>
          <w:sz w:val="28"/>
          <w:szCs w:val="28"/>
        </w:rPr>
        <w:br w:type="textWrapping"/>
      </w:r>
      <w:r>
        <w:rPr>
          <w:rFonts w:hint="eastAsia" w:ascii="宋体" w:hAnsi="宋体" w:cs="宋体"/>
          <w:kern w:val="0"/>
          <w:sz w:val="28"/>
          <w:szCs w:val="28"/>
          <w:lang w:val="en-US" w:eastAsia="zh-CN"/>
        </w:rPr>
        <w:t xml:space="preserve">    </w:t>
      </w:r>
      <w:r>
        <w:rPr>
          <w:rFonts w:hint="eastAsia"/>
          <w:sz w:val="28"/>
          <w:szCs w:val="28"/>
          <w:lang w:eastAsia="zh-CN"/>
        </w:rPr>
        <w:sym w:font="Wingdings" w:char="00A8"/>
      </w:r>
      <w:r>
        <w:rPr>
          <w:sz w:val="28"/>
          <w:szCs w:val="28"/>
        </w:rPr>
        <w:t>（2）</w:t>
      </w:r>
      <w:r>
        <w:rPr>
          <w:rFonts w:ascii="宋体" w:hAnsi="宋体" w:cs="宋体"/>
          <w:kern w:val="0"/>
          <w:sz w:val="28"/>
          <w:szCs w:val="28"/>
        </w:rPr>
        <w:t>供水、排水、供电、供气、供热、通信、公共照明、有线电视等市政公用设施设备按照规划设计要求建成，供水、供电、供气等计量装置已按照专有部分一户一终端结算表、共有部分独立计量表配置；</w:t>
      </w:r>
      <w:r>
        <w:rPr>
          <w:rFonts w:ascii="宋体" w:hAnsi="宋体" w:cs="宋体"/>
          <w:kern w:val="0"/>
          <w:sz w:val="28"/>
          <w:szCs w:val="28"/>
        </w:rPr>
        <w:br w:type="textWrapping"/>
      </w:r>
      <w:r>
        <w:rPr>
          <w:rFonts w:hint="eastAsia" w:ascii="宋体" w:hAnsi="宋体" w:cs="宋体"/>
          <w:kern w:val="0"/>
          <w:sz w:val="28"/>
          <w:szCs w:val="28"/>
          <w:lang w:val="en-US" w:eastAsia="zh-CN"/>
        </w:rPr>
        <w:t xml:space="preserve">    </w:t>
      </w:r>
      <w:r>
        <w:rPr>
          <w:rFonts w:hint="eastAsia"/>
          <w:sz w:val="28"/>
          <w:szCs w:val="28"/>
          <w:lang w:eastAsia="zh-CN"/>
        </w:rPr>
        <w:sym w:font="Wingdings" w:char="00A8"/>
      </w:r>
      <w:r>
        <w:rPr>
          <w:sz w:val="28"/>
          <w:szCs w:val="28"/>
        </w:rPr>
        <w:t>（3）</w:t>
      </w:r>
      <w:r>
        <w:rPr>
          <w:rFonts w:ascii="宋体" w:hAnsi="宋体" w:cs="宋体"/>
          <w:kern w:val="0"/>
          <w:sz w:val="28"/>
          <w:szCs w:val="28"/>
        </w:rPr>
        <w:t>教育、邮政、医疗卫生、文化体育、环境卫生、社区服务等公共服务设施已按照规划设计要求建成；</w:t>
      </w:r>
      <w:r>
        <w:rPr>
          <w:rFonts w:ascii="宋体" w:hAnsi="宋体" w:cs="宋体"/>
          <w:kern w:val="0"/>
          <w:sz w:val="28"/>
          <w:szCs w:val="28"/>
        </w:rPr>
        <w:br w:type="textWrapping"/>
      </w:r>
      <w:r>
        <w:rPr>
          <w:rFonts w:ascii="宋体" w:hAnsi="宋体" w:cs="宋体"/>
          <w:kern w:val="0"/>
          <w:sz w:val="28"/>
          <w:szCs w:val="28"/>
        </w:rPr>
        <w:t>　　</w:t>
      </w:r>
      <w:r>
        <w:rPr>
          <w:rFonts w:hint="eastAsia"/>
          <w:sz w:val="28"/>
          <w:szCs w:val="28"/>
          <w:lang w:eastAsia="zh-CN"/>
        </w:rPr>
        <w:sym w:font="Wingdings" w:char="00A8"/>
      </w:r>
      <w:r>
        <w:rPr>
          <w:sz w:val="28"/>
          <w:szCs w:val="28"/>
        </w:rPr>
        <w:t>（4）</w:t>
      </w:r>
      <w:r>
        <w:rPr>
          <w:rFonts w:ascii="宋体" w:hAnsi="宋体" w:cs="宋体"/>
          <w:kern w:val="0"/>
          <w:sz w:val="28"/>
          <w:szCs w:val="28"/>
        </w:rPr>
        <w:t>）道路、车位、绿地和物业服务用房等公共配套设施按照规划设计要求建成，并满足使用功能要求；</w:t>
      </w:r>
      <w:r>
        <w:rPr>
          <w:rFonts w:ascii="宋体" w:hAnsi="宋体" w:cs="宋体"/>
          <w:kern w:val="0"/>
          <w:sz w:val="28"/>
          <w:szCs w:val="28"/>
        </w:rPr>
        <w:br w:type="textWrapping"/>
      </w:r>
      <w:r>
        <w:rPr>
          <w:rFonts w:ascii="宋体" w:hAnsi="宋体" w:cs="宋体"/>
          <w:kern w:val="0"/>
          <w:sz w:val="28"/>
          <w:szCs w:val="28"/>
        </w:rPr>
        <w:t>　　</w:t>
      </w:r>
      <w:r>
        <w:rPr>
          <w:rFonts w:hint="eastAsia"/>
          <w:sz w:val="28"/>
          <w:szCs w:val="28"/>
          <w:lang w:eastAsia="zh-CN"/>
        </w:rPr>
        <w:sym w:font="Wingdings" w:char="00A8"/>
      </w:r>
      <w:r>
        <w:rPr>
          <w:sz w:val="28"/>
          <w:szCs w:val="28"/>
        </w:rPr>
        <w:t>（5）</w:t>
      </w:r>
      <w:r>
        <w:rPr>
          <w:rFonts w:ascii="宋体" w:hAnsi="宋体" w:cs="宋体"/>
          <w:kern w:val="0"/>
          <w:sz w:val="28"/>
          <w:szCs w:val="28"/>
        </w:rPr>
        <w:t>电梯、二次供水、高压供电、消防设施、压力容器、监控系统等共用设施设备取得使用合格证书；</w:t>
      </w:r>
      <w:r>
        <w:rPr>
          <w:rFonts w:ascii="宋体" w:hAnsi="宋体" w:cs="宋体"/>
          <w:kern w:val="0"/>
          <w:sz w:val="28"/>
          <w:szCs w:val="28"/>
        </w:rPr>
        <w:br w:type="textWrapping"/>
      </w:r>
      <w:r>
        <w:rPr>
          <w:rFonts w:ascii="宋体" w:hAnsi="宋体" w:cs="宋体"/>
          <w:kern w:val="0"/>
          <w:sz w:val="28"/>
          <w:szCs w:val="28"/>
        </w:rPr>
        <w:t>　　</w:t>
      </w:r>
      <w:r>
        <w:rPr>
          <w:rFonts w:hint="eastAsia"/>
          <w:sz w:val="28"/>
          <w:szCs w:val="28"/>
          <w:lang w:eastAsia="zh-CN"/>
        </w:rPr>
        <w:sym w:font="Wingdings" w:char="00A8"/>
      </w:r>
      <w:r>
        <w:rPr>
          <w:sz w:val="28"/>
          <w:szCs w:val="28"/>
        </w:rPr>
        <w:t>（6）</w:t>
      </w:r>
      <w:r>
        <w:rPr>
          <w:rFonts w:ascii="宋体" w:hAnsi="宋体" w:cs="宋体"/>
          <w:kern w:val="0"/>
          <w:sz w:val="28"/>
          <w:szCs w:val="28"/>
        </w:rPr>
        <w:t>同一住宅建设项目分期建设的，已建成的住宅周边场地与施工工地之间设置符合安全要求的隔离设施；</w:t>
      </w:r>
      <w:r>
        <w:rPr>
          <w:rFonts w:ascii="宋体" w:hAnsi="宋体" w:cs="宋体"/>
          <w:kern w:val="0"/>
          <w:sz w:val="28"/>
          <w:szCs w:val="28"/>
        </w:rPr>
        <w:br w:type="textWrapping"/>
      </w:r>
      <w:r>
        <w:rPr>
          <w:rFonts w:ascii="宋体" w:hAnsi="宋体" w:cs="宋体"/>
          <w:kern w:val="0"/>
          <w:sz w:val="28"/>
          <w:szCs w:val="28"/>
        </w:rPr>
        <w:t>　　</w:t>
      </w:r>
      <w:r>
        <w:rPr>
          <w:rFonts w:hint="eastAsia"/>
          <w:sz w:val="28"/>
          <w:szCs w:val="28"/>
          <w:lang w:eastAsia="zh-CN"/>
        </w:rPr>
        <w:sym w:font="Wingdings" w:char="00A8"/>
      </w:r>
      <w:r>
        <w:rPr>
          <w:sz w:val="28"/>
          <w:szCs w:val="28"/>
        </w:rPr>
        <w:t>（</w:t>
      </w:r>
      <w:r>
        <w:rPr>
          <w:rFonts w:hint="eastAsia"/>
          <w:sz w:val="28"/>
          <w:szCs w:val="28"/>
        </w:rPr>
        <w:t>7</w:t>
      </w:r>
      <w:r>
        <w:rPr>
          <w:sz w:val="28"/>
          <w:szCs w:val="28"/>
        </w:rPr>
        <w:t>）</w:t>
      </w:r>
      <w:r>
        <w:rPr>
          <w:rFonts w:ascii="宋体" w:hAnsi="宋体" w:cs="宋体"/>
          <w:kern w:val="0"/>
          <w:sz w:val="28"/>
          <w:szCs w:val="28"/>
        </w:rPr>
        <w:t>物业使用、维护和管理的相关技术资料完整齐全；</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ascii="宋体" w:hAnsi="宋体" w:cs="宋体"/>
          <w:kern w:val="0"/>
          <w:sz w:val="28"/>
          <w:szCs w:val="28"/>
        </w:rPr>
      </w:pPr>
      <w:r>
        <w:rPr>
          <w:rFonts w:hint="eastAsia"/>
          <w:sz w:val="28"/>
          <w:szCs w:val="28"/>
          <w:lang w:eastAsia="zh-CN"/>
        </w:rPr>
        <w:sym w:font="Wingdings" w:char="00A8"/>
      </w:r>
      <w:r>
        <w:rPr>
          <w:sz w:val="28"/>
          <w:szCs w:val="28"/>
        </w:rPr>
        <w:t>（</w:t>
      </w:r>
      <w:r>
        <w:rPr>
          <w:rFonts w:hint="eastAsia"/>
          <w:sz w:val="28"/>
          <w:szCs w:val="28"/>
        </w:rPr>
        <w:t>8</w:t>
      </w:r>
      <w:r>
        <w:rPr>
          <w:sz w:val="28"/>
          <w:szCs w:val="28"/>
        </w:rPr>
        <w:t>）</w:t>
      </w:r>
      <w:r>
        <w:rPr>
          <w:rFonts w:ascii="宋体" w:hAnsi="宋体" w:cs="宋体"/>
          <w:kern w:val="0"/>
          <w:sz w:val="28"/>
          <w:szCs w:val="28"/>
        </w:rPr>
        <w:t>法律、法规规定的其他条件。</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ascii="宋体" w:hAnsi="宋体" w:cs="宋体"/>
          <w:kern w:val="0"/>
          <w:sz w:val="28"/>
          <w:szCs w:val="28"/>
        </w:rPr>
      </w:pPr>
      <w:r>
        <w:rPr>
          <w:rFonts w:ascii="宋体" w:hAnsi="宋体" w:cs="宋体"/>
          <w:kern w:val="0"/>
          <w:sz w:val="28"/>
          <w:szCs w:val="28"/>
        </w:rPr>
        <w:t>将未达到交付条件的新建物业交付，</w:t>
      </w:r>
      <w:r>
        <w:rPr>
          <w:rFonts w:hint="eastAsia" w:ascii="宋体" w:hAnsi="宋体" w:cs="宋体"/>
          <w:kern w:val="0"/>
          <w:sz w:val="28"/>
          <w:szCs w:val="28"/>
        </w:rPr>
        <w:t>我公司</w:t>
      </w:r>
      <w:r>
        <w:rPr>
          <w:rFonts w:ascii="宋体" w:hAnsi="宋体" w:cs="宋体"/>
          <w:kern w:val="0"/>
          <w:sz w:val="28"/>
          <w:szCs w:val="28"/>
        </w:rPr>
        <w:t>并承担前期物业服务费用。</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2" w:firstLineChars="200"/>
        <w:textAlignment w:val="auto"/>
        <w:rPr>
          <w:b/>
          <w:sz w:val="28"/>
          <w:szCs w:val="28"/>
        </w:rPr>
      </w:pPr>
      <w:r>
        <w:rPr>
          <w:rFonts w:hint="eastAsia"/>
          <w:b/>
          <w:sz w:val="28"/>
          <w:szCs w:val="28"/>
          <w:lang w:eastAsia="zh-CN"/>
        </w:rPr>
        <w:t>（二）</w:t>
      </w:r>
      <w:r>
        <w:rPr>
          <w:b/>
          <w:sz w:val="28"/>
          <w:szCs w:val="28"/>
        </w:rPr>
        <w:t>新建物业交付前向物业服务企业移交下列资料:</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lang w:eastAsia="zh-CN"/>
        </w:rPr>
        <w:sym w:font="Wingdings" w:char="00A8"/>
      </w:r>
      <w:r>
        <w:rPr>
          <w:sz w:val="28"/>
          <w:szCs w:val="28"/>
        </w:rPr>
        <w:t>（1）竣工总平面图，单体建筑、结构、设备竣工图，人防工程、配套设施、地下管网工程竣工图等竣工验收资料；</w:t>
      </w:r>
      <w:r>
        <w:rPr>
          <w:sz w:val="28"/>
          <w:szCs w:val="28"/>
        </w:rPr>
        <w:br w:type="textWrapping"/>
      </w:r>
      <w:r>
        <w:rPr>
          <w:rFonts w:hint="eastAsia"/>
          <w:sz w:val="28"/>
          <w:szCs w:val="28"/>
          <w:lang w:val="en-US" w:eastAsia="zh-CN"/>
        </w:rPr>
        <w:t xml:space="preserve">    </w:t>
      </w:r>
      <w:r>
        <w:rPr>
          <w:rFonts w:hint="eastAsia"/>
          <w:sz w:val="28"/>
          <w:szCs w:val="28"/>
          <w:lang w:eastAsia="zh-CN"/>
        </w:rPr>
        <w:sym w:font="Wingdings" w:char="00A8"/>
      </w:r>
      <w:r>
        <w:rPr>
          <w:sz w:val="28"/>
          <w:szCs w:val="28"/>
        </w:rPr>
        <w:t>（2）共用设施设备清单及其安装、使用和维护保养等技术资料；</w:t>
      </w:r>
      <w:r>
        <w:rPr>
          <w:sz w:val="28"/>
          <w:szCs w:val="28"/>
        </w:rPr>
        <w:br w:type="textWrapping"/>
      </w:r>
      <w:r>
        <w:rPr>
          <w:rFonts w:hint="eastAsia"/>
          <w:sz w:val="28"/>
          <w:szCs w:val="28"/>
          <w:lang w:val="en-US" w:eastAsia="zh-CN"/>
        </w:rPr>
        <w:t xml:space="preserve">    </w:t>
      </w:r>
      <w:r>
        <w:rPr>
          <w:rFonts w:hint="eastAsia"/>
          <w:sz w:val="28"/>
          <w:szCs w:val="28"/>
          <w:lang w:eastAsia="zh-CN"/>
        </w:rPr>
        <w:sym w:font="Wingdings" w:char="00A8"/>
      </w:r>
      <w:r>
        <w:rPr>
          <w:sz w:val="28"/>
          <w:szCs w:val="28"/>
        </w:rPr>
        <w:t>（3）房屋建筑附属设施工程（供水、供电、通信、有线电视、雨污水、景观、道路等）竣工验收备案资料、准许使用文件或其他相关资料；</w:t>
      </w:r>
      <w:r>
        <w:rPr>
          <w:sz w:val="28"/>
          <w:szCs w:val="28"/>
        </w:rPr>
        <w:br w:type="textWrapping"/>
      </w:r>
      <w:r>
        <w:rPr>
          <w:rFonts w:hint="eastAsia"/>
          <w:sz w:val="28"/>
          <w:szCs w:val="28"/>
          <w:lang w:val="en-US" w:eastAsia="zh-CN"/>
        </w:rPr>
        <w:t xml:space="preserve">    </w:t>
      </w:r>
      <w:r>
        <w:rPr>
          <w:rFonts w:hint="eastAsia"/>
          <w:sz w:val="28"/>
          <w:szCs w:val="28"/>
          <w:lang w:eastAsia="zh-CN"/>
        </w:rPr>
        <w:sym w:font="Wingdings" w:char="00A8"/>
      </w:r>
      <w:r>
        <w:rPr>
          <w:sz w:val="28"/>
          <w:szCs w:val="28"/>
        </w:rPr>
        <w:t>（4）物业质量保修文件和物业使用说明文件；</w:t>
      </w:r>
      <w:r>
        <w:rPr>
          <w:sz w:val="28"/>
          <w:szCs w:val="28"/>
        </w:rPr>
        <w:br w:type="textWrapping"/>
      </w:r>
      <w:r>
        <w:rPr>
          <w:rFonts w:hint="eastAsia"/>
          <w:sz w:val="28"/>
          <w:szCs w:val="28"/>
          <w:lang w:val="en-US" w:eastAsia="zh-CN"/>
        </w:rPr>
        <w:t xml:space="preserve">    </w:t>
      </w:r>
      <w:r>
        <w:rPr>
          <w:rFonts w:hint="eastAsia"/>
          <w:sz w:val="28"/>
          <w:szCs w:val="28"/>
          <w:lang w:eastAsia="zh-CN"/>
        </w:rPr>
        <w:sym w:font="Wingdings" w:char="00A8"/>
      </w:r>
      <w:r>
        <w:rPr>
          <w:sz w:val="28"/>
          <w:szCs w:val="28"/>
        </w:rPr>
        <w:t>（5）业主名册;</w:t>
      </w:r>
      <w:r>
        <w:rPr>
          <w:sz w:val="28"/>
          <w:szCs w:val="28"/>
        </w:rPr>
        <w:br w:type="textWrapping"/>
      </w:r>
      <w:r>
        <w:rPr>
          <w:rFonts w:hint="eastAsia"/>
          <w:sz w:val="28"/>
          <w:szCs w:val="28"/>
          <w:lang w:val="en-US" w:eastAsia="zh-CN"/>
        </w:rPr>
        <w:t xml:space="preserve">    </w:t>
      </w:r>
      <w:r>
        <w:rPr>
          <w:rFonts w:hint="eastAsia"/>
          <w:sz w:val="28"/>
          <w:szCs w:val="28"/>
          <w:lang w:eastAsia="zh-CN"/>
        </w:rPr>
        <w:sym w:font="Wingdings" w:char="00A8"/>
      </w:r>
      <w:r>
        <w:rPr>
          <w:sz w:val="28"/>
          <w:szCs w:val="28"/>
        </w:rPr>
        <w:t>（6）承接查验所必需的其他资料。</w:t>
      </w:r>
      <w:r>
        <w:rPr>
          <w:sz w:val="28"/>
          <w:szCs w:val="28"/>
        </w:rPr>
        <w:br w:type="textWrapping"/>
      </w:r>
      <w:r>
        <w:rPr>
          <w:rFonts w:hint="eastAsia"/>
          <w:sz w:val="28"/>
          <w:szCs w:val="28"/>
          <w:lang w:val="en-US" w:eastAsia="zh-CN"/>
        </w:rPr>
        <w:t xml:space="preserve">    </w:t>
      </w:r>
      <w:r>
        <w:rPr>
          <w:sz w:val="28"/>
          <w:szCs w:val="28"/>
        </w:rPr>
        <w:t>建设单位未能全部移交前款所列资料的，应当列出未移交资料的详细清单并书面承诺补交的具体时限。</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2" w:firstLineChars="200"/>
        <w:textAlignment w:val="auto"/>
        <w:rPr>
          <w:b/>
          <w:sz w:val="28"/>
          <w:szCs w:val="28"/>
        </w:rPr>
      </w:pPr>
      <w:r>
        <w:rPr>
          <w:rFonts w:hint="eastAsia" w:ascii="ˎ̥" w:hAnsi="ˎ̥"/>
          <w:b/>
          <w:sz w:val="28"/>
          <w:szCs w:val="28"/>
          <w:lang w:eastAsia="zh-CN"/>
        </w:rPr>
        <w:t>（三）</w:t>
      </w:r>
      <w:r>
        <w:rPr>
          <w:b/>
          <w:sz w:val="28"/>
          <w:szCs w:val="28"/>
        </w:rPr>
        <w:t>与物业服务企业对新建物业共用部位、共用设施设备进行承接查验程序如下：</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sz w:val="28"/>
          <w:szCs w:val="28"/>
        </w:rPr>
      </w:pPr>
      <w:r>
        <w:rPr>
          <w:sz w:val="28"/>
          <w:szCs w:val="28"/>
        </w:rPr>
        <w:t>（1）确定物业承接查验方案；</w:t>
      </w:r>
      <w:r>
        <w:rPr>
          <w:sz w:val="28"/>
          <w:szCs w:val="28"/>
        </w:rPr>
        <w:br w:type="textWrapping"/>
      </w:r>
      <w:r>
        <w:rPr>
          <w:rFonts w:hint="eastAsia"/>
          <w:sz w:val="28"/>
          <w:szCs w:val="28"/>
          <w:lang w:val="en-US" w:eastAsia="zh-CN"/>
        </w:rPr>
        <w:t xml:space="preserve">    </w:t>
      </w:r>
      <w:r>
        <w:rPr>
          <w:sz w:val="28"/>
          <w:szCs w:val="28"/>
        </w:rPr>
        <w:t>（2）移交有关图纸资料；</w:t>
      </w:r>
      <w:r>
        <w:rPr>
          <w:sz w:val="28"/>
          <w:szCs w:val="28"/>
        </w:rPr>
        <w:br w:type="textWrapping"/>
      </w:r>
      <w:r>
        <w:rPr>
          <w:rFonts w:hint="eastAsia"/>
          <w:sz w:val="28"/>
          <w:szCs w:val="28"/>
          <w:lang w:val="en-US" w:eastAsia="zh-CN"/>
        </w:rPr>
        <w:t xml:space="preserve">    </w:t>
      </w:r>
      <w:r>
        <w:rPr>
          <w:sz w:val="28"/>
          <w:szCs w:val="28"/>
        </w:rPr>
        <w:t>（3）查验共用部位、共用设施设备；</w:t>
      </w:r>
      <w:r>
        <w:rPr>
          <w:sz w:val="28"/>
          <w:szCs w:val="28"/>
        </w:rPr>
        <w:br w:type="textWrapping"/>
      </w:r>
      <w:r>
        <w:rPr>
          <w:rFonts w:hint="eastAsia"/>
          <w:sz w:val="28"/>
          <w:szCs w:val="28"/>
          <w:lang w:val="en-US" w:eastAsia="zh-CN"/>
        </w:rPr>
        <w:t xml:space="preserve">    </w:t>
      </w:r>
      <w:r>
        <w:rPr>
          <w:sz w:val="28"/>
          <w:szCs w:val="28"/>
        </w:rPr>
        <w:t>（4）解决查验发现的问题；</w:t>
      </w:r>
      <w:r>
        <w:rPr>
          <w:sz w:val="28"/>
          <w:szCs w:val="28"/>
        </w:rPr>
        <w:br w:type="textWrapping"/>
      </w:r>
      <w:r>
        <w:rPr>
          <w:rFonts w:hint="eastAsia"/>
          <w:sz w:val="28"/>
          <w:szCs w:val="28"/>
          <w:lang w:val="en-US" w:eastAsia="zh-CN"/>
        </w:rPr>
        <w:t xml:space="preserve">    </w:t>
      </w:r>
      <w:r>
        <w:rPr>
          <w:sz w:val="28"/>
          <w:szCs w:val="28"/>
        </w:rPr>
        <w:t>（5）确认现场查验结果；</w:t>
      </w:r>
      <w:r>
        <w:rPr>
          <w:sz w:val="28"/>
          <w:szCs w:val="28"/>
        </w:rPr>
        <w:br w:type="textWrapping"/>
      </w:r>
      <w:r>
        <w:rPr>
          <w:rFonts w:hint="eastAsia"/>
          <w:sz w:val="28"/>
          <w:szCs w:val="28"/>
          <w:lang w:val="en-US" w:eastAsia="zh-CN"/>
        </w:rPr>
        <w:t xml:space="preserve">    </w:t>
      </w:r>
      <w:r>
        <w:rPr>
          <w:sz w:val="28"/>
          <w:szCs w:val="28"/>
        </w:rPr>
        <w:t>（6）签订物业承接查验协议。</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（四）</w:t>
      </w:r>
      <w:r>
        <w:rPr>
          <w:rFonts w:hint="eastAsia" w:ascii="宋体" w:hAnsi="宋体" w:eastAsia="宋体" w:cs="宋体"/>
          <w:sz w:val="28"/>
          <w:szCs w:val="28"/>
        </w:rPr>
        <w:t>本项目的前期物业管理服务企业采取</w:t>
      </w:r>
      <w:r>
        <w:rPr>
          <w:rFonts w:hint="eastAsia" w:ascii="宋体" w:hAnsi="宋体" w:eastAsia="宋体" w:cs="宋体"/>
          <w:sz w:val="28"/>
          <w:szCs w:val="28"/>
          <w:u w:val="single"/>
        </w:rPr>
        <w:t xml:space="preserve">      </w:t>
      </w:r>
      <w:r>
        <w:rPr>
          <w:rFonts w:hint="eastAsia" w:ascii="宋体" w:hAnsi="宋体" w:eastAsia="宋体" w:cs="宋体"/>
          <w:sz w:val="28"/>
          <w:szCs w:val="28"/>
        </w:rPr>
        <w:t>方式选聘，前期管理服务企业名称为</w:t>
      </w:r>
      <w:r>
        <w:rPr>
          <w:rFonts w:hint="eastAsia" w:ascii="宋体" w:hAnsi="宋体" w:eastAsia="宋体" w:cs="宋体"/>
          <w:sz w:val="28"/>
          <w:szCs w:val="28"/>
          <w:u w:val="single"/>
        </w:rPr>
        <w:t xml:space="preserve">：                      </w:t>
      </w:r>
      <w:r>
        <w:rPr>
          <w:rFonts w:hint="eastAsia" w:ascii="宋体" w:hAnsi="宋体" w:eastAsia="宋体" w:cs="宋体"/>
          <w:sz w:val="28"/>
          <w:szCs w:val="28"/>
        </w:rPr>
        <w:t>服务时间为</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p>
    <w:p>
      <w:pPr>
        <w:keepNext w:val="0"/>
        <w:keepLines w:val="0"/>
        <w:pageBreakBefore w:val="0"/>
        <w:kinsoku/>
        <w:wordWrap/>
        <w:overflowPunct/>
        <w:topLinePunct w:val="0"/>
        <w:autoSpaceDE/>
        <w:autoSpaceDN/>
        <w:bidi w:val="0"/>
        <w:adjustRightInd/>
        <w:snapToGrid/>
        <w:spacing w:line="600" w:lineRule="exact"/>
        <w:ind w:left="560" w:hanging="560" w:hanging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日至</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日。</w:t>
      </w:r>
      <w:r>
        <w:rPr>
          <w:rFonts w:hint="eastAsia" w:ascii="宋体" w:hAnsi="宋体" w:eastAsia="宋体" w:cs="宋体"/>
          <w:sz w:val="28"/>
          <w:szCs w:val="28"/>
        </w:rPr>
        <w:br w:type="textWrapping"/>
      </w:r>
      <w:r>
        <w:rPr>
          <w:rFonts w:hint="eastAsia" w:ascii="宋体" w:hAnsi="宋体" w:eastAsia="宋体" w:cs="宋体"/>
          <w:sz w:val="28"/>
          <w:szCs w:val="28"/>
        </w:rPr>
        <w:t>物业计费方式为</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（包干制/酬金制），物业服务收</w:t>
      </w:r>
    </w:p>
    <w:p>
      <w:pPr>
        <w:keepNext w:val="0"/>
        <w:keepLines w:val="0"/>
        <w:pageBreakBefore w:val="0"/>
        <w:kinsoku/>
        <w:wordWrap/>
        <w:overflowPunct/>
        <w:topLinePunct w:val="0"/>
        <w:autoSpaceDE/>
        <w:autoSpaceDN/>
        <w:bidi w:val="0"/>
        <w:adjustRightInd/>
        <w:snapToGrid/>
        <w:spacing w:line="600" w:lineRule="exact"/>
        <w:ind w:left="560" w:hanging="560" w:hanging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费标准为：</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cs="宋体"/>
          <w:sz w:val="28"/>
          <w:szCs w:val="28"/>
          <w:u w:val="single"/>
          <w:lang w:val="en-US" w:eastAsia="zh-CN"/>
        </w:rPr>
      </w:pP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前期物业管理服务合同签订时间</w:t>
      </w:r>
      <w:r>
        <w:rPr>
          <w:rFonts w:hint="eastAsia" w:ascii="宋体" w:hAnsi="宋体" w:eastAsia="宋体" w:cs="宋体"/>
          <w:sz w:val="28"/>
          <w:szCs w:val="28"/>
          <w:u w:val="single"/>
        </w:rPr>
        <w:t>：</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日已在鄂州市住建局办理备案手续，物业管理区域四至界限东至</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西至</w:t>
      </w:r>
      <w:r>
        <w:rPr>
          <w:rFonts w:hint="eastAsia" w:ascii="宋体" w:hAnsi="宋体" w:cs="宋体"/>
          <w:sz w:val="28"/>
          <w:szCs w:val="28"/>
          <w:u w:val="single"/>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宋体" w:hAnsi="宋体" w:cs="宋体"/>
          <w:sz w:val="28"/>
          <w:szCs w:val="28"/>
          <w:u w:val="single"/>
          <w:lang w:val="en-US" w:eastAsia="zh-CN"/>
        </w:rPr>
      </w:pPr>
      <w:r>
        <w:rPr>
          <w:rFonts w:hint="eastAsia" w:ascii="宋体" w:hAnsi="宋体" w:eastAsia="宋体" w:cs="宋体"/>
          <w:sz w:val="28"/>
          <w:szCs w:val="28"/>
        </w:rPr>
        <w:t>南至</w:t>
      </w:r>
      <w:r>
        <w:rPr>
          <w:rFonts w:hint="eastAsia" w:ascii="宋体" w:hAnsi="宋体" w:eastAsia="宋体" w:cs="宋体"/>
          <w:sz w:val="28"/>
          <w:szCs w:val="28"/>
          <w:u w:val="single"/>
        </w:rPr>
        <w:t xml:space="preserve">       </w:t>
      </w:r>
      <w:r>
        <w:rPr>
          <w:rFonts w:hint="eastAsia" w:ascii="宋体" w:hAnsi="宋体" w:eastAsia="宋体" w:cs="宋体"/>
          <w:sz w:val="28"/>
          <w:szCs w:val="28"/>
        </w:rPr>
        <w:t>北至</w:t>
      </w:r>
      <w:r>
        <w:rPr>
          <w:rFonts w:hint="eastAsia" w:ascii="宋体" w:hAnsi="宋体" w:eastAsia="宋体" w:cs="宋体"/>
          <w:sz w:val="28"/>
          <w:szCs w:val="28"/>
          <w:u w:val="single"/>
        </w:rPr>
        <w:t xml:space="preserve">          </w:t>
      </w:r>
      <w:r>
        <w:rPr>
          <w:rFonts w:hint="eastAsia" w:ascii="宋体" w:hAnsi="宋体" w:eastAsia="宋体" w:cs="宋体"/>
          <w:sz w:val="28"/>
          <w:szCs w:val="28"/>
        </w:rPr>
        <w:t>。物业管理服务企业负责人：</w:t>
      </w:r>
      <w:r>
        <w:rPr>
          <w:rFonts w:hint="eastAsia" w:ascii="宋体" w:hAnsi="宋体" w:cs="宋体"/>
          <w:sz w:val="28"/>
          <w:szCs w:val="28"/>
          <w:u w:val="single"/>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r>
        <w:rPr>
          <w:rFonts w:hint="eastAsia" w:ascii="宋体" w:hAnsi="宋体" w:eastAsia="宋体" w:cs="宋体"/>
          <w:sz w:val="28"/>
          <w:szCs w:val="28"/>
        </w:rPr>
        <w:t>联系电话：</w:t>
      </w:r>
      <w:r>
        <w:rPr>
          <w:rFonts w:hint="eastAsia" w:ascii="宋体" w:hAnsi="宋体" w:cs="宋体"/>
          <w:sz w:val="28"/>
          <w:szCs w:val="28"/>
          <w:u w:val="single"/>
          <w:lang w:val="en-US" w:eastAsia="zh-CN"/>
        </w:rPr>
        <w:t xml:space="preserve">                 </w:t>
      </w:r>
      <w:r>
        <w:rPr>
          <w:rFonts w:hint="eastAsia" w:ascii="宋体" w:hAnsi="宋体" w:eastAsia="宋体" w:cs="宋体"/>
          <w:sz w:val="28"/>
          <w:szCs w:val="28"/>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cs="宋体"/>
          <w:sz w:val="28"/>
          <w:szCs w:val="28"/>
          <w:lang w:eastAsia="zh-CN"/>
        </w:rPr>
      </w:pPr>
      <w:r>
        <w:rPr>
          <w:rFonts w:hint="eastAsia" w:ascii="宋体" w:hAnsi="宋体" w:eastAsia="宋体" w:cs="宋体"/>
          <w:sz w:val="28"/>
          <w:szCs w:val="28"/>
        </w:rPr>
        <w:t>首期住宅专项维修资金交存：物业保修期满后，物业区域内共用部位、共用设施设备的维修和更新改造，由全体业主共同承担。本项目的首期住宅专项维修资金交存标准为 ：</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。买受人自商品房买卖合同网签后，持《鄂州市首期住宅专项维修资金交存通知单》到指定的维修资金交存窗口进行交存</w:t>
      </w:r>
      <w:r>
        <w:rPr>
          <w:rFonts w:hint="eastAsia" w:ascii="宋体" w:hAnsi="宋体" w:cs="宋体"/>
          <w:sz w:val="28"/>
          <w:szCs w:val="28"/>
          <w:lang w:eastAsia="zh-CN"/>
        </w:rPr>
        <w:t>。我公司按照《鄂州市住宅专项维修资金管理办法实施细则》的规定，采取以下措施全面督促买卖人交存首期住宅专项维修资金。</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lang w:eastAsia="zh-CN"/>
        </w:rPr>
      </w:pPr>
      <w:r>
        <w:rPr>
          <w:rFonts w:hint="eastAsia"/>
          <w:sz w:val="28"/>
          <w:szCs w:val="28"/>
          <w:lang w:eastAsia="zh-CN"/>
        </w:rPr>
        <w:sym w:font="Wingdings" w:char="00A8"/>
      </w:r>
      <w:r>
        <w:rPr>
          <w:rFonts w:hint="eastAsia" w:ascii="宋体" w:hAnsi="宋体" w:cs="宋体"/>
          <w:sz w:val="28"/>
          <w:szCs w:val="28"/>
          <w:lang w:val="en-US" w:eastAsia="zh-CN"/>
        </w:rPr>
        <w:t>1、</w:t>
      </w:r>
      <w:r>
        <w:rPr>
          <w:rFonts w:hint="eastAsia" w:ascii="宋体" w:hAnsi="宋体" w:eastAsia="宋体" w:cs="宋体"/>
          <w:sz w:val="28"/>
          <w:szCs w:val="28"/>
        </w:rPr>
        <w:t>买受人未按规定交存首期住宅专项维修资金，我司依约定暂缓办理买受人商品房合同备案手续</w:t>
      </w:r>
      <w:r>
        <w:rPr>
          <w:rFonts w:hint="eastAsia" w:ascii="宋体" w:hAnsi="宋体" w:cs="宋体"/>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sz w:val="28"/>
          <w:szCs w:val="28"/>
          <w:lang w:eastAsia="zh-CN"/>
        </w:rPr>
        <w:sym w:font="Wingdings" w:char="00A8"/>
      </w:r>
      <w:r>
        <w:rPr>
          <w:rFonts w:hint="eastAsia" w:ascii="宋体" w:hAnsi="宋体" w:cs="宋体"/>
          <w:sz w:val="28"/>
          <w:szCs w:val="28"/>
          <w:lang w:val="en-US" w:eastAsia="zh-CN"/>
        </w:rPr>
        <w:t>2、我公司提供担保，保证买受人在房屋交付时交存首期住宅专项维修资金，买受人未按规定交存首期住宅专项维修资金由我公司代为交存。</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textAlignment w:val="auto"/>
        <w:rPr>
          <w:rFonts w:hint="eastAsia" w:ascii="宋体" w:hAnsi="宋体" w:cs="宋体"/>
          <w:sz w:val="28"/>
          <w:szCs w:val="28"/>
          <w:lang w:val="en-US" w:eastAsia="zh-CN"/>
        </w:rPr>
      </w:pPr>
      <w:r>
        <w:rPr>
          <w:rFonts w:hint="eastAsia"/>
          <w:sz w:val="28"/>
          <w:szCs w:val="28"/>
          <w:lang w:eastAsia="zh-CN"/>
        </w:rPr>
        <w:sym w:font="Wingdings" w:char="00A8"/>
      </w:r>
      <w:r>
        <w:rPr>
          <w:rFonts w:hint="eastAsia" w:ascii="宋体" w:hAnsi="宋体" w:cs="宋体"/>
          <w:sz w:val="28"/>
          <w:szCs w:val="28"/>
          <w:lang w:val="en-US" w:eastAsia="zh-CN"/>
        </w:rPr>
        <w:t>3、买受人未按规定交存首期住宅专项维修资金交存不向买受人交付房屋，由此产生的延期交房责任由买受人承担。</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60"/>
        <w:textAlignment w:val="auto"/>
        <w:rPr>
          <w:rFonts w:hint="eastAsia" w:ascii="宋体" w:hAnsi="宋体" w:eastAsia="宋体" w:cs="宋体"/>
          <w:sz w:val="28"/>
          <w:szCs w:val="28"/>
        </w:rPr>
      </w:pPr>
      <w:r>
        <w:rPr>
          <w:rFonts w:hint="eastAsia"/>
          <w:sz w:val="28"/>
          <w:szCs w:val="28"/>
          <w:lang w:eastAsia="zh-CN"/>
        </w:rPr>
        <w:sym w:font="Wingdings" w:char="00A8"/>
      </w:r>
      <w:r>
        <w:rPr>
          <w:rFonts w:hint="eastAsia" w:ascii="宋体" w:hAnsi="宋体" w:cs="宋体"/>
          <w:sz w:val="28"/>
          <w:szCs w:val="28"/>
          <w:lang w:val="en-US" w:eastAsia="zh-CN"/>
        </w:rPr>
        <w:t>4、</w:t>
      </w:r>
      <w:r>
        <w:rPr>
          <w:rFonts w:hint="eastAsia" w:ascii="宋体" w:hAnsi="宋体" w:eastAsia="宋体" w:cs="宋体"/>
          <w:sz w:val="28"/>
          <w:szCs w:val="28"/>
        </w:rPr>
        <w:t>已交付房屋，买受人未按规定交存首期住宅专项维修资金，在买受人办理权属登记前，我司督促买受人按规定交存首期住宅专项维修资金，查验维修资金交存凭证后，方可向买受人移交权属登记资料。</w:t>
      </w:r>
    </w:p>
    <w:p>
      <w:pPr>
        <w:keepNext w:val="0"/>
        <w:keepLines w:val="0"/>
        <w:pageBreakBefore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15</w:t>
      </w:r>
      <w:r>
        <w:rPr>
          <w:rFonts w:hint="eastAsia" w:ascii="宋体" w:hAnsi="宋体" w:eastAsia="宋体" w:cs="宋体"/>
          <w:b/>
          <w:bCs/>
          <w:sz w:val="28"/>
          <w:szCs w:val="28"/>
        </w:rPr>
        <w:t>、</w:t>
      </w:r>
      <w:r>
        <w:rPr>
          <w:rFonts w:hint="eastAsia" w:ascii="宋体" w:hAnsi="宋体" w:cs="宋体"/>
          <w:b/>
          <w:bCs/>
          <w:sz w:val="28"/>
          <w:szCs w:val="28"/>
          <w:lang w:eastAsia="zh-CN"/>
        </w:rPr>
        <w:t>其它</w:t>
      </w:r>
      <w:r>
        <w:rPr>
          <w:rFonts w:hint="eastAsia" w:ascii="宋体" w:hAnsi="宋体" w:eastAsia="宋体" w:cs="宋体"/>
          <w:b/>
          <w:bCs/>
          <w:sz w:val="28"/>
          <w:szCs w:val="28"/>
        </w:rPr>
        <w:t xml:space="preserve">相关承诺如下： </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w:t>
      </w:r>
      <w:r>
        <w:rPr>
          <w:rFonts w:hint="eastAsia" w:ascii="宋体" w:hAnsi="宋体" w:cs="宋体"/>
          <w:sz w:val="28"/>
          <w:szCs w:val="28"/>
          <w:lang w:eastAsia="zh-CN"/>
        </w:rPr>
        <w:t>）</w:t>
      </w:r>
      <w:r>
        <w:rPr>
          <w:rFonts w:hint="eastAsia" w:ascii="宋体" w:hAnsi="宋体" w:eastAsia="宋体" w:cs="宋体"/>
          <w:sz w:val="28"/>
          <w:szCs w:val="28"/>
        </w:rPr>
        <w:t>对提供到网上预（销）售的楼盘信息和本预售方案真实性、合法性负责。</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2</w:t>
      </w:r>
      <w:r>
        <w:rPr>
          <w:rFonts w:hint="eastAsia" w:ascii="宋体" w:hAnsi="宋体" w:cs="宋体"/>
          <w:sz w:val="28"/>
          <w:szCs w:val="28"/>
          <w:lang w:eastAsia="zh-CN"/>
        </w:rPr>
        <w:t>）</w:t>
      </w:r>
      <w:r>
        <w:rPr>
          <w:rFonts w:hint="eastAsia" w:ascii="宋体" w:hAnsi="宋体" w:eastAsia="宋体" w:cs="宋体"/>
          <w:sz w:val="28"/>
          <w:szCs w:val="28"/>
        </w:rPr>
        <w:t>在取得预售许可后10日内，一次性公开全部准售房源并明码标价对外公开销售。</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3</w:t>
      </w:r>
      <w:r>
        <w:rPr>
          <w:rFonts w:hint="eastAsia" w:ascii="宋体" w:hAnsi="宋体" w:cs="宋体"/>
          <w:sz w:val="28"/>
          <w:szCs w:val="28"/>
          <w:lang w:eastAsia="zh-CN"/>
        </w:rPr>
        <w:t>）</w:t>
      </w:r>
      <w:r>
        <w:rPr>
          <w:rFonts w:hint="eastAsia" w:ascii="宋体" w:hAnsi="宋体" w:eastAsia="宋体" w:cs="宋体"/>
          <w:sz w:val="28"/>
          <w:szCs w:val="28"/>
        </w:rPr>
        <w:t>在取得商品房预售许可证明前，不以任何形式收取购房人的任何费用，不进行任何形式的预售。客户积累大于可供房源时，采用由公证机构主持的公开摇号方式销售商品住房。</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4</w:t>
      </w:r>
      <w:r>
        <w:rPr>
          <w:rFonts w:hint="eastAsia" w:ascii="宋体" w:hAnsi="宋体" w:cs="宋体"/>
          <w:sz w:val="28"/>
          <w:szCs w:val="28"/>
          <w:lang w:eastAsia="zh-CN"/>
        </w:rPr>
        <w:t>）</w:t>
      </w:r>
      <w:r>
        <w:rPr>
          <w:rFonts w:hint="eastAsia" w:ascii="宋体" w:hAnsi="宋体" w:eastAsia="宋体" w:cs="宋体"/>
          <w:sz w:val="28"/>
          <w:szCs w:val="28"/>
        </w:rPr>
        <w:t>不以排号、摇号、入会、发放VIP卡、售数部开张、参观展示中心，参观样板房等形式集中购房人的活动；不采取“提前登记、集中开盘”的售房模式；不采取内部认购、雇人排队等手段人为制造房源紧张氛围。</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5</w:t>
      </w:r>
      <w:r>
        <w:rPr>
          <w:rFonts w:hint="eastAsia" w:ascii="宋体" w:hAnsi="宋体" w:cs="宋体"/>
          <w:sz w:val="28"/>
          <w:szCs w:val="28"/>
          <w:lang w:eastAsia="zh-CN"/>
        </w:rPr>
        <w:t>）</w:t>
      </w:r>
      <w:r>
        <w:rPr>
          <w:rFonts w:hint="eastAsia" w:ascii="宋体" w:hAnsi="宋体" w:eastAsia="宋体" w:cs="宋体"/>
          <w:sz w:val="28"/>
          <w:szCs w:val="28"/>
        </w:rPr>
        <w:t>不采取返本销售、售后包租的方式预售商品房；不进行商品房虚假交易；保证不出现“一房两订”或者“一房两卖”的行为、住房不分割出售、非住宅不划线销售；不将不符合房屋权属登记规定的空间以赠送房间、面积等形式进行广告宣传和促销。</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6</w:t>
      </w:r>
      <w:r>
        <w:rPr>
          <w:rFonts w:hint="eastAsia" w:ascii="宋体" w:hAnsi="宋体" w:cs="宋体"/>
          <w:sz w:val="28"/>
          <w:szCs w:val="28"/>
          <w:lang w:eastAsia="zh-CN"/>
        </w:rPr>
        <w:t>）</w:t>
      </w:r>
      <w:r>
        <w:rPr>
          <w:rFonts w:hint="eastAsia" w:ascii="宋体" w:hAnsi="宋体" w:eastAsia="宋体" w:cs="宋体"/>
          <w:sz w:val="28"/>
          <w:szCs w:val="28"/>
        </w:rPr>
        <w:t>保证不销售业主共有的房屋、其他空间和设施设备，不将业主共有的房屋、其他空间和设施设备通过合同或其他形式擅自设定为业主专有；不侵犯业主其他合法的共有权益。</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7</w:t>
      </w:r>
      <w:r>
        <w:rPr>
          <w:rFonts w:hint="eastAsia" w:ascii="宋体" w:hAnsi="宋体" w:cs="宋体"/>
          <w:sz w:val="28"/>
          <w:szCs w:val="28"/>
          <w:lang w:eastAsia="zh-CN"/>
        </w:rPr>
        <w:t>）</w:t>
      </w:r>
      <w:r>
        <w:rPr>
          <w:rFonts w:hint="eastAsia" w:ascii="宋体" w:hAnsi="宋体" w:eastAsia="宋体" w:cs="宋体"/>
          <w:sz w:val="28"/>
          <w:szCs w:val="28"/>
        </w:rPr>
        <w:t>严格按要求，在售楼部全面准确公示本公司及项目销售相关信息；不发布售虚假信息、虚假广告和未经核实的信息。</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8</w:t>
      </w:r>
      <w:r>
        <w:rPr>
          <w:rFonts w:hint="eastAsia" w:ascii="宋体" w:hAnsi="宋体" w:cs="宋体"/>
          <w:sz w:val="28"/>
          <w:szCs w:val="28"/>
          <w:lang w:eastAsia="zh-CN"/>
        </w:rPr>
        <w:t>）</w:t>
      </w:r>
      <w:r>
        <w:rPr>
          <w:rFonts w:hint="eastAsia" w:ascii="宋体" w:hAnsi="宋体" w:eastAsia="宋体" w:cs="宋体"/>
          <w:sz w:val="28"/>
          <w:szCs w:val="28"/>
        </w:rPr>
        <w:t>保证实际销售价格和售楼部公示的价格以及网上销售系统公示的价格在任何时间都完全一致，销售部公示的销控表和网上销售系统公示的销售状态在任何时间都完全一致；若需调整房价，将先报主管部门备案并在销售现场重新公示调整价格后，再按调整价格销售。</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9</w:t>
      </w:r>
      <w:r>
        <w:rPr>
          <w:rFonts w:hint="eastAsia" w:ascii="宋体" w:hAnsi="宋体" w:cs="宋体"/>
          <w:sz w:val="28"/>
          <w:szCs w:val="28"/>
          <w:lang w:eastAsia="zh-CN"/>
        </w:rPr>
        <w:t>）</w:t>
      </w:r>
      <w:r>
        <w:rPr>
          <w:rFonts w:hint="eastAsia" w:ascii="宋体" w:hAnsi="宋体" w:eastAsia="宋体" w:cs="宋体"/>
          <w:sz w:val="28"/>
          <w:szCs w:val="28"/>
        </w:rPr>
        <w:t>严格遵守网上签约认购制度。在签订认购协议之前不先行收取订金及其它任何费用；购房款由购房人下接存入本公司的商品房预售资金监管帐户，本公司不直接收存商品房预售资金。</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10</w:t>
      </w:r>
      <w:r>
        <w:rPr>
          <w:rFonts w:hint="eastAsia" w:ascii="宋体" w:hAnsi="宋体" w:cs="宋体"/>
          <w:sz w:val="28"/>
          <w:szCs w:val="28"/>
          <w:lang w:eastAsia="zh-CN"/>
        </w:rPr>
        <w:t>）</w:t>
      </w:r>
      <w:r>
        <w:rPr>
          <w:rFonts w:hint="eastAsia" w:ascii="宋体" w:hAnsi="宋体" w:eastAsia="宋体" w:cs="宋体"/>
          <w:sz w:val="28"/>
          <w:szCs w:val="28"/>
        </w:rPr>
        <w:t>领取《商品房预售许可证》后申请办理在建工程抵押登记。抵押前已出售的商品房不列入抵押范围，抵押后出售的商品房严格按照《商品房认购协议》约定时间及时解押</w:t>
      </w:r>
      <w:r>
        <w:rPr>
          <w:rFonts w:hint="eastAsia" w:ascii="宋体" w:hAnsi="宋体" w:cs="宋体"/>
          <w:sz w:val="28"/>
          <w:szCs w:val="28"/>
          <w:lang w:eastAsia="zh-CN"/>
        </w:rPr>
        <w:t>后</w:t>
      </w:r>
      <w:r>
        <w:rPr>
          <w:rFonts w:hint="eastAsia" w:ascii="宋体" w:hAnsi="宋体" w:eastAsia="宋体" w:cs="宋体"/>
          <w:sz w:val="28"/>
          <w:szCs w:val="28"/>
        </w:rPr>
        <w:t>与客户签约备案。</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11</w:t>
      </w:r>
      <w:r>
        <w:rPr>
          <w:rFonts w:hint="eastAsia" w:ascii="宋体" w:hAnsi="宋体" w:cs="宋体"/>
          <w:sz w:val="28"/>
          <w:szCs w:val="28"/>
          <w:lang w:eastAsia="zh-CN"/>
        </w:rPr>
        <w:t>）</w:t>
      </w:r>
      <w:r>
        <w:rPr>
          <w:rFonts w:hint="eastAsia" w:ascii="宋体" w:hAnsi="宋体" w:eastAsia="宋体" w:cs="宋体"/>
          <w:sz w:val="28"/>
          <w:szCs w:val="28"/>
        </w:rPr>
        <w:t>严格遵循“平等自愿”原则与购房人签约。签约时，除做到按行业管理要求向购房人公示、明示全部相关信息外，还将结合本楼盘实际情况，周密考虑可能出现的问题，并把解决可能出现问题的复杂和艰难程度设想到位，在合同中进行提醒并约定解决办法，尽量减少和避免合同纠纷。</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12</w:t>
      </w:r>
      <w:r>
        <w:rPr>
          <w:rFonts w:hint="eastAsia" w:ascii="宋体" w:hAnsi="宋体" w:cs="宋体"/>
          <w:sz w:val="28"/>
          <w:szCs w:val="28"/>
          <w:lang w:eastAsia="zh-CN"/>
        </w:rPr>
        <w:t>）</w:t>
      </w:r>
      <w:r>
        <w:rPr>
          <w:rFonts w:hint="eastAsia" w:ascii="宋体" w:hAnsi="宋体" w:eastAsia="宋体" w:cs="宋体"/>
          <w:sz w:val="28"/>
          <w:szCs w:val="28"/>
        </w:rPr>
        <w:t>严格遵守购房人实名制。管好本公司工作人员以及代理销售的人员，不让其作任何违反规定或无法兑现的许诺、发布不实信息参与协助炒房。</w:t>
      </w:r>
      <w:r>
        <w:rPr>
          <w:rFonts w:hint="eastAsia" w:ascii="宋体" w:hAnsi="宋体" w:eastAsia="宋体" w:cs="宋体"/>
          <w:sz w:val="28"/>
          <w:szCs w:val="28"/>
        </w:rPr>
        <w:br w:type="textWrapping"/>
      </w:r>
      <w:r>
        <w:rPr>
          <w:rFonts w:hint="eastAsia" w:ascii="宋体" w:hAnsi="宋体" w:eastAsia="宋体" w:cs="宋体"/>
          <w:sz w:val="28"/>
          <w:szCs w:val="28"/>
        </w:rPr>
        <w:t xml:space="preserve">    </w:t>
      </w:r>
      <w:r>
        <w:rPr>
          <w:rFonts w:hint="eastAsia" w:ascii="宋体" w:hAnsi="宋体" w:cs="宋体"/>
          <w:sz w:val="28"/>
          <w:szCs w:val="28"/>
          <w:lang w:eastAsia="zh-CN"/>
        </w:rPr>
        <w:t>（</w:t>
      </w:r>
      <w:r>
        <w:rPr>
          <w:rFonts w:hint="eastAsia" w:ascii="宋体" w:hAnsi="宋体" w:eastAsia="宋体" w:cs="宋体"/>
          <w:sz w:val="28"/>
          <w:szCs w:val="28"/>
        </w:rPr>
        <w:t>13</w:t>
      </w:r>
      <w:r>
        <w:rPr>
          <w:rFonts w:hint="eastAsia" w:ascii="宋体" w:hAnsi="宋体" w:cs="宋体"/>
          <w:sz w:val="28"/>
          <w:szCs w:val="28"/>
          <w:lang w:eastAsia="zh-CN"/>
        </w:rPr>
        <w:t>）</w:t>
      </w:r>
      <w:r>
        <w:rPr>
          <w:rFonts w:hint="eastAsia" w:ascii="宋体" w:hAnsi="宋体" w:eastAsia="宋体" w:cs="宋体"/>
          <w:sz w:val="28"/>
          <w:szCs w:val="28"/>
        </w:rPr>
        <w:t>严格按照有关规定和合同约定条款督促业主交存住宅维修资金、办理交房手续及不动产权证登记。</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14</w:t>
      </w:r>
      <w:r>
        <w:rPr>
          <w:rFonts w:hint="eastAsia" w:ascii="宋体" w:hAnsi="宋体" w:cs="宋体"/>
          <w:sz w:val="28"/>
          <w:szCs w:val="28"/>
          <w:lang w:eastAsia="zh-CN"/>
        </w:rPr>
        <w:t>）</w:t>
      </w:r>
      <w:r>
        <w:rPr>
          <w:rFonts w:hint="eastAsia" w:ascii="宋体" w:hAnsi="宋体" w:eastAsia="宋体" w:cs="宋体"/>
          <w:sz w:val="28"/>
          <w:szCs w:val="28"/>
        </w:rPr>
        <w:t>严格按照有关文件要求向前期物业服务企业移交相关资料和相应设施设备。</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w:t>
      </w:r>
      <w:r>
        <w:rPr>
          <w:rFonts w:hint="eastAsia" w:ascii="宋体" w:hAnsi="宋体" w:cs="宋体"/>
          <w:sz w:val="28"/>
          <w:szCs w:val="28"/>
          <w:lang w:val="en-US" w:eastAsia="zh-CN"/>
        </w:rPr>
        <w:t>5）</w:t>
      </w:r>
      <w:r>
        <w:rPr>
          <w:rFonts w:hint="eastAsia" w:ascii="宋体" w:hAnsi="宋体" w:eastAsia="宋体" w:cs="宋体"/>
          <w:sz w:val="28"/>
          <w:szCs w:val="28"/>
        </w:rPr>
        <w:t>保证按照法定和合同约定的时间足额支付建设工程款，并从付款机制上确保所付工程款中的民工工资及时足额发放到民工手中；不以任何理由因为民工工资问题推卸责任。</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w:t>
      </w:r>
      <w:r>
        <w:rPr>
          <w:rFonts w:hint="eastAsia" w:ascii="宋体" w:hAnsi="宋体" w:cs="宋体"/>
          <w:sz w:val="28"/>
          <w:szCs w:val="28"/>
          <w:lang w:val="en-US" w:eastAsia="zh-CN"/>
        </w:rPr>
        <w:t>6）</w:t>
      </w:r>
      <w:r>
        <w:rPr>
          <w:rFonts w:hint="eastAsia" w:ascii="宋体" w:hAnsi="宋体" w:eastAsia="宋体" w:cs="宋体"/>
          <w:sz w:val="28"/>
          <w:szCs w:val="28"/>
        </w:rPr>
        <w:t>如违反有关法律法规和以上承诺，本公司愿意按法律法规、政府和行业主管部门的规范性文件接受处理，愿意将不良行为记入企业信用档案并在媒体曝光    </w:t>
      </w:r>
    </w:p>
    <w:p>
      <w:pPr>
        <w:keepNext w:val="0"/>
        <w:keepLines w:val="0"/>
        <w:pageBreakBefore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bCs/>
          <w:sz w:val="28"/>
          <w:szCs w:val="28"/>
        </w:rPr>
      </w:pPr>
      <w:r>
        <w:rPr>
          <w:rFonts w:hint="eastAsia" w:ascii="宋体" w:hAnsi="宋体" w:cs="宋体"/>
          <w:b/>
          <w:bCs/>
          <w:sz w:val="28"/>
          <w:szCs w:val="28"/>
          <w:lang w:val="en-US" w:eastAsia="zh-CN"/>
        </w:rPr>
        <w:t>16</w:t>
      </w:r>
      <w:r>
        <w:rPr>
          <w:rFonts w:hint="eastAsia" w:ascii="宋体" w:hAnsi="宋体" w:eastAsia="宋体" w:cs="宋体"/>
          <w:b/>
          <w:bCs/>
          <w:sz w:val="28"/>
          <w:szCs w:val="28"/>
        </w:rPr>
        <w:t>、向买受人公示的资料</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为方便买受人充分了解本项目信息，实现理性购房、放心购房，我公司将在售楼现场严格按照规定公开公示以下资 料：</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w:t>
      </w:r>
      <w:r>
        <w:rPr>
          <w:rFonts w:hint="eastAsia" w:ascii="宋体" w:hAnsi="宋体" w:cs="宋体"/>
          <w:sz w:val="28"/>
          <w:szCs w:val="28"/>
          <w:lang w:eastAsia="zh-CN"/>
        </w:rPr>
        <w:t>）</w:t>
      </w:r>
      <w:r>
        <w:rPr>
          <w:rFonts w:hint="eastAsia" w:ascii="宋体" w:hAnsi="宋体" w:eastAsia="宋体" w:cs="宋体"/>
          <w:sz w:val="28"/>
          <w:szCs w:val="28"/>
        </w:rPr>
        <w:t>“五证”的公示；</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2</w:t>
      </w:r>
      <w:r>
        <w:rPr>
          <w:rFonts w:hint="eastAsia" w:ascii="宋体" w:hAnsi="宋体" w:cs="宋体"/>
          <w:sz w:val="28"/>
          <w:szCs w:val="28"/>
          <w:lang w:eastAsia="zh-CN"/>
        </w:rPr>
        <w:t>）</w:t>
      </w:r>
      <w:r>
        <w:rPr>
          <w:rFonts w:hint="eastAsia" w:ascii="宋体" w:hAnsi="宋体" w:eastAsia="宋体" w:cs="宋体"/>
          <w:sz w:val="28"/>
          <w:szCs w:val="28"/>
        </w:rPr>
        <w:t>楼盘销控表的公示 表内要公示已售房源、未售房源；</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3</w:t>
      </w:r>
      <w:r>
        <w:rPr>
          <w:rFonts w:hint="eastAsia" w:ascii="宋体" w:hAnsi="宋体" w:cs="宋体"/>
          <w:sz w:val="28"/>
          <w:szCs w:val="28"/>
          <w:lang w:eastAsia="zh-CN"/>
        </w:rPr>
        <w:t>）</w:t>
      </w:r>
      <w:r>
        <w:rPr>
          <w:rFonts w:hint="eastAsia" w:ascii="宋体" w:hAnsi="宋体" w:eastAsia="宋体" w:cs="宋体"/>
          <w:sz w:val="28"/>
          <w:szCs w:val="28"/>
        </w:rPr>
        <w:t>经审核的房屋预测报告，面积分摊明细和公共部位等详见销售现场公示接受业监督。</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4</w:t>
      </w:r>
      <w:r>
        <w:rPr>
          <w:rFonts w:hint="eastAsia" w:ascii="宋体" w:hAnsi="宋体" w:cs="宋体"/>
          <w:sz w:val="28"/>
          <w:szCs w:val="28"/>
          <w:lang w:eastAsia="zh-CN"/>
        </w:rPr>
        <w:t>）</w:t>
      </w:r>
      <w:r>
        <w:rPr>
          <w:rFonts w:hint="eastAsia" w:ascii="宋体" w:hAnsi="宋体" w:eastAsia="宋体" w:cs="宋体"/>
          <w:sz w:val="28"/>
          <w:szCs w:val="28"/>
        </w:rPr>
        <w:t>一房一价表公示，包括含每套房屋的房屋用途、房号、预（实）测面积、套内建筑面积、销售单价（毛坯）、装修单价、销售总价等</w:t>
      </w:r>
      <w:r>
        <w:rPr>
          <w:rFonts w:hint="eastAsia" w:ascii="宋体" w:hAnsi="宋体" w:cs="宋体"/>
          <w:sz w:val="28"/>
          <w:szCs w:val="28"/>
          <w:lang w:eastAsia="zh-CN"/>
        </w:rPr>
        <w:t>。</w:t>
      </w:r>
      <w:r>
        <w:rPr>
          <w:rFonts w:hint="eastAsia" w:ascii="宋体" w:hAnsi="宋体" w:eastAsia="宋体" w:cs="宋体"/>
          <w:sz w:val="28"/>
          <w:szCs w:val="28"/>
        </w:rPr>
        <w:br w:type="textWrapping"/>
      </w:r>
      <w:r>
        <w:rPr>
          <w:rFonts w:hint="eastAsia" w:ascii="宋体" w:hAnsi="宋体" w:cs="宋体"/>
          <w:sz w:val="28"/>
          <w:szCs w:val="28"/>
          <w:lang w:val="en-US" w:eastAsia="zh-CN"/>
        </w:rPr>
        <w:t xml:space="preserve">    （</w:t>
      </w:r>
      <w:r>
        <w:rPr>
          <w:rFonts w:hint="eastAsia" w:ascii="宋体" w:hAnsi="宋体" w:eastAsia="宋体" w:cs="宋体"/>
          <w:sz w:val="28"/>
          <w:szCs w:val="28"/>
        </w:rPr>
        <w:t>5</w:t>
      </w:r>
      <w:r>
        <w:rPr>
          <w:rFonts w:hint="eastAsia" w:ascii="宋体" w:hAnsi="宋体" w:cs="宋体"/>
          <w:sz w:val="28"/>
          <w:szCs w:val="28"/>
          <w:lang w:eastAsia="zh-CN"/>
        </w:rPr>
        <w:t>）</w:t>
      </w:r>
      <w:r>
        <w:rPr>
          <w:rFonts w:hint="eastAsia" w:ascii="宋体" w:hAnsi="宋体" w:eastAsia="宋体" w:cs="宋体"/>
          <w:sz w:val="28"/>
          <w:szCs w:val="28"/>
        </w:rPr>
        <w:t>《商品房销售管理办法》、《城市商品房预售管理办法》的公示；</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6</w:t>
      </w:r>
      <w:r>
        <w:rPr>
          <w:rFonts w:hint="eastAsia" w:ascii="宋体" w:hAnsi="宋体" w:cs="宋体"/>
          <w:sz w:val="28"/>
          <w:szCs w:val="28"/>
          <w:lang w:eastAsia="zh-CN"/>
        </w:rPr>
        <w:t>）</w:t>
      </w:r>
      <w:r>
        <w:rPr>
          <w:rFonts w:hint="eastAsia" w:ascii="宋体" w:hAnsi="宋体" w:eastAsia="宋体" w:cs="宋体"/>
          <w:sz w:val="28"/>
          <w:szCs w:val="28"/>
        </w:rPr>
        <w:t>商品房预售方案的公示；</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7</w:t>
      </w:r>
      <w:r>
        <w:rPr>
          <w:rFonts w:hint="eastAsia" w:ascii="宋体" w:hAnsi="宋体" w:cs="宋体"/>
          <w:sz w:val="28"/>
          <w:szCs w:val="28"/>
          <w:lang w:eastAsia="zh-CN"/>
        </w:rPr>
        <w:t>）</w:t>
      </w:r>
      <w:r>
        <w:rPr>
          <w:rFonts w:hint="eastAsia" w:ascii="宋体" w:hAnsi="宋体" w:eastAsia="宋体" w:cs="宋体"/>
          <w:sz w:val="28"/>
          <w:szCs w:val="28"/>
        </w:rPr>
        <w:t>所有准售楼栋预售资金监管银行及账号的公示；</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8</w:t>
      </w:r>
      <w:r>
        <w:rPr>
          <w:rFonts w:hint="eastAsia" w:ascii="宋体" w:hAnsi="宋体" w:cs="宋体"/>
          <w:sz w:val="28"/>
          <w:szCs w:val="28"/>
          <w:lang w:eastAsia="zh-CN"/>
        </w:rPr>
        <w:t>）</w:t>
      </w:r>
      <w:r>
        <w:rPr>
          <w:rFonts w:hint="eastAsia" w:ascii="宋体" w:hAnsi="宋体" w:eastAsia="宋体" w:cs="宋体"/>
          <w:sz w:val="28"/>
          <w:szCs w:val="28"/>
        </w:rPr>
        <w:t>委托营销代理公司销售的，公示营销代理公司营业执照、委托代理书、营销代理公司备案证明；</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9</w:t>
      </w:r>
      <w:r>
        <w:rPr>
          <w:rFonts w:hint="eastAsia" w:ascii="宋体" w:hAnsi="宋体" w:cs="宋体"/>
          <w:sz w:val="28"/>
          <w:szCs w:val="28"/>
          <w:lang w:eastAsia="zh-CN"/>
        </w:rPr>
        <w:t>）</w:t>
      </w:r>
      <w:r>
        <w:rPr>
          <w:rFonts w:hint="eastAsia" w:ascii="宋体" w:hAnsi="宋体" w:eastAsia="宋体" w:cs="宋体"/>
          <w:sz w:val="28"/>
          <w:szCs w:val="28"/>
        </w:rPr>
        <w:t>《商品房买卖合同》（示范文本）及《认购协议》（示范文本）的公示；</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10</w:t>
      </w:r>
      <w:r>
        <w:rPr>
          <w:rFonts w:hint="eastAsia" w:ascii="宋体" w:hAnsi="宋体" w:cs="宋体"/>
          <w:sz w:val="28"/>
          <w:szCs w:val="28"/>
          <w:lang w:eastAsia="zh-CN"/>
        </w:rPr>
        <w:t>）</w:t>
      </w:r>
      <w:r>
        <w:rPr>
          <w:rFonts w:hint="eastAsia" w:ascii="宋体" w:hAnsi="宋体" w:eastAsia="宋体" w:cs="宋体"/>
          <w:sz w:val="28"/>
          <w:szCs w:val="28"/>
        </w:rPr>
        <w:t xml:space="preserve">《业主临时公约》、《前期物业管理协议》的公示。                           </w:t>
      </w:r>
    </w:p>
    <w:p>
      <w:pPr>
        <w:keepNext w:val="0"/>
        <w:keepLines w:val="0"/>
        <w:pageBreakBefore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bCs/>
          <w:sz w:val="28"/>
          <w:szCs w:val="28"/>
        </w:rPr>
      </w:pPr>
      <w:r>
        <w:rPr>
          <w:rFonts w:hint="eastAsia" w:ascii="宋体" w:hAnsi="宋体" w:cs="宋体"/>
          <w:b/>
          <w:bCs/>
          <w:sz w:val="28"/>
          <w:szCs w:val="28"/>
          <w:lang w:val="en-US" w:eastAsia="zh-CN"/>
        </w:rPr>
        <w:t>17、</w:t>
      </w:r>
      <w:r>
        <w:rPr>
          <w:rFonts w:hint="eastAsia" w:ascii="宋体" w:hAnsi="宋体" w:eastAsia="宋体" w:cs="宋体"/>
          <w:b/>
          <w:bCs/>
          <w:sz w:val="28"/>
          <w:szCs w:val="28"/>
        </w:rPr>
        <w:t>附件材料目录（扫描上传）</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1</w:t>
      </w:r>
      <w:r>
        <w:rPr>
          <w:rFonts w:hint="eastAsia" w:ascii="宋体" w:hAnsi="宋体" w:cs="宋体"/>
          <w:sz w:val="28"/>
          <w:szCs w:val="28"/>
          <w:lang w:eastAsia="zh-CN"/>
        </w:rPr>
        <w:t>）</w:t>
      </w:r>
      <w:r>
        <w:rPr>
          <w:rFonts w:hint="eastAsia" w:ascii="宋体" w:hAnsi="宋体" w:eastAsia="宋体" w:cs="宋体"/>
          <w:sz w:val="28"/>
          <w:szCs w:val="28"/>
        </w:rPr>
        <w:t>国有土地出让合同；</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cs="宋体"/>
          <w:sz w:val="28"/>
          <w:szCs w:val="28"/>
          <w:lang w:eastAsia="zh-CN"/>
        </w:rPr>
        <w:t>（</w:t>
      </w:r>
      <w:r>
        <w:rPr>
          <w:rFonts w:hint="eastAsia" w:ascii="宋体" w:hAnsi="宋体" w:eastAsia="宋体" w:cs="宋体"/>
          <w:sz w:val="28"/>
          <w:szCs w:val="28"/>
        </w:rPr>
        <w:t>2</w:t>
      </w:r>
      <w:r>
        <w:rPr>
          <w:rFonts w:hint="eastAsia" w:ascii="宋体" w:hAnsi="宋体" w:cs="宋体"/>
          <w:sz w:val="28"/>
          <w:szCs w:val="28"/>
          <w:lang w:eastAsia="zh-CN"/>
        </w:rPr>
        <w:t>）</w:t>
      </w:r>
      <w:r>
        <w:rPr>
          <w:rFonts w:hint="eastAsia" w:ascii="宋体" w:hAnsi="宋体" w:eastAsia="宋体" w:cs="宋体"/>
          <w:sz w:val="28"/>
          <w:szCs w:val="28"/>
        </w:rPr>
        <w:t>国有土地不动产权证；</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3</w:t>
      </w:r>
      <w:r>
        <w:rPr>
          <w:rFonts w:hint="eastAsia" w:ascii="宋体" w:hAnsi="宋体" w:cs="宋体"/>
          <w:sz w:val="28"/>
          <w:szCs w:val="28"/>
          <w:lang w:eastAsia="zh-CN"/>
        </w:rPr>
        <w:t>）</w:t>
      </w:r>
      <w:r>
        <w:rPr>
          <w:rFonts w:hint="eastAsia" w:ascii="宋体" w:hAnsi="宋体" w:eastAsia="宋体" w:cs="宋体"/>
          <w:sz w:val="28"/>
          <w:szCs w:val="28"/>
        </w:rPr>
        <w:t>国有土地规划许可证；</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4</w:t>
      </w:r>
      <w:r>
        <w:rPr>
          <w:rFonts w:hint="eastAsia" w:ascii="宋体" w:hAnsi="宋体" w:cs="宋体"/>
          <w:sz w:val="28"/>
          <w:szCs w:val="28"/>
          <w:lang w:eastAsia="zh-CN"/>
        </w:rPr>
        <w:t>）</w:t>
      </w:r>
      <w:r>
        <w:rPr>
          <w:rFonts w:hint="eastAsia" w:ascii="宋体" w:hAnsi="宋体" w:eastAsia="宋体" w:cs="宋体"/>
          <w:sz w:val="28"/>
          <w:szCs w:val="28"/>
        </w:rPr>
        <w:t>建设工程规划预许可证；</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5</w:t>
      </w:r>
      <w:r>
        <w:rPr>
          <w:rFonts w:hint="eastAsia" w:ascii="宋体" w:hAnsi="宋体" w:cs="宋体"/>
          <w:sz w:val="28"/>
          <w:szCs w:val="28"/>
          <w:lang w:eastAsia="zh-CN"/>
        </w:rPr>
        <w:t>）</w:t>
      </w:r>
      <w:r>
        <w:rPr>
          <w:rFonts w:hint="eastAsia" w:ascii="宋体" w:hAnsi="宋体" w:eastAsia="宋体" w:cs="宋体"/>
          <w:sz w:val="28"/>
          <w:szCs w:val="28"/>
        </w:rPr>
        <w:t>施工许可证；</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6</w:t>
      </w:r>
      <w:r>
        <w:rPr>
          <w:rFonts w:hint="eastAsia" w:ascii="宋体" w:hAnsi="宋体" w:cs="宋体"/>
          <w:sz w:val="28"/>
          <w:szCs w:val="28"/>
          <w:lang w:eastAsia="zh-CN"/>
        </w:rPr>
        <w:t>）</w:t>
      </w:r>
      <w:r>
        <w:rPr>
          <w:rFonts w:hint="eastAsia" w:ascii="宋体" w:hAnsi="宋体" w:eastAsia="宋体" w:cs="宋体"/>
          <w:sz w:val="28"/>
          <w:szCs w:val="28"/>
        </w:rPr>
        <w:t>建设工程规划审批单；</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7</w:t>
      </w:r>
      <w:r>
        <w:rPr>
          <w:rFonts w:hint="eastAsia" w:ascii="宋体" w:hAnsi="宋体" w:cs="宋体"/>
          <w:sz w:val="28"/>
          <w:szCs w:val="28"/>
          <w:lang w:eastAsia="zh-CN"/>
        </w:rPr>
        <w:t>）</w:t>
      </w:r>
      <w:r>
        <w:rPr>
          <w:rFonts w:hint="eastAsia" w:ascii="宋体" w:hAnsi="宋体" w:eastAsia="宋体" w:cs="宋体"/>
          <w:sz w:val="28"/>
          <w:szCs w:val="28"/>
        </w:rPr>
        <w:t>在建工程抵押权人同意出售的材料；</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8</w:t>
      </w:r>
      <w:r>
        <w:rPr>
          <w:rFonts w:hint="eastAsia" w:ascii="宋体" w:hAnsi="宋体" w:cs="宋体"/>
          <w:sz w:val="28"/>
          <w:szCs w:val="28"/>
          <w:lang w:eastAsia="zh-CN"/>
        </w:rPr>
        <w:t>）</w:t>
      </w:r>
      <w:r>
        <w:rPr>
          <w:rFonts w:hint="eastAsia" w:ascii="宋体" w:hAnsi="宋体" w:eastAsia="宋体" w:cs="宋体"/>
          <w:sz w:val="28"/>
          <w:szCs w:val="28"/>
        </w:rPr>
        <w:t>街办、镇人民政府关于房屋拆迁安置的证明材料；</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9</w:t>
      </w:r>
      <w:r>
        <w:rPr>
          <w:rFonts w:hint="eastAsia" w:ascii="宋体" w:hAnsi="宋体" w:cs="宋体"/>
          <w:sz w:val="28"/>
          <w:szCs w:val="28"/>
          <w:lang w:eastAsia="zh-CN"/>
        </w:rPr>
        <w:t>）</w:t>
      </w:r>
      <w:r>
        <w:rPr>
          <w:rFonts w:hint="eastAsia" w:ascii="宋体" w:hAnsi="宋体" w:eastAsia="宋体" w:cs="宋体"/>
          <w:sz w:val="28"/>
          <w:szCs w:val="28"/>
        </w:rPr>
        <w:t>经审核备案的房屋预测报告；</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10</w:t>
      </w:r>
      <w:r>
        <w:rPr>
          <w:rFonts w:hint="eastAsia" w:ascii="宋体" w:hAnsi="宋体" w:cs="宋体"/>
          <w:sz w:val="28"/>
          <w:szCs w:val="28"/>
          <w:lang w:eastAsia="zh-CN"/>
        </w:rPr>
        <w:t>）</w:t>
      </w:r>
      <w:r>
        <w:rPr>
          <w:rFonts w:hint="eastAsia" w:ascii="宋体" w:hAnsi="宋体" w:eastAsia="宋体" w:cs="宋体"/>
          <w:sz w:val="28"/>
          <w:szCs w:val="28"/>
        </w:rPr>
        <w:t>预售资金监管协议；</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11</w:t>
      </w:r>
      <w:r>
        <w:rPr>
          <w:rFonts w:hint="eastAsia" w:ascii="宋体" w:hAnsi="宋体" w:cs="宋体"/>
          <w:sz w:val="28"/>
          <w:szCs w:val="28"/>
          <w:lang w:eastAsia="zh-CN"/>
        </w:rPr>
        <w:t>）</w:t>
      </w:r>
      <w:r>
        <w:rPr>
          <w:rFonts w:hint="eastAsia" w:ascii="宋体" w:hAnsi="宋体" w:eastAsia="宋体" w:cs="宋体"/>
          <w:sz w:val="28"/>
          <w:szCs w:val="28"/>
        </w:rPr>
        <w:t>商品房精装修合同；</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12</w:t>
      </w:r>
      <w:r>
        <w:rPr>
          <w:rFonts w:hint="eastAsia" w:ascii="宋体" w:hAnsi="宋体" w:cs="宋体"/>
          <w:sz w:val="28"/>
          <w:szCs w:val="28"/>
          <w:lang w:eastAsia="zh-CN"/>
        </w:rPr>
        <w:t>）</w:t>
      </w:r>
      <w:r>
        <w:rPr>
          <w:rFonts w:hint="eastAsia" w:ascii="宋体" w:hAnsi="宋体" w:eastAsia="宋体" w:cs="宋体"/>
          <w:sz w:val="28"/>
          <w:szCs w:val="28"/>
        </w:rPr>
        <w:t>施工合同；</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13</w:t>
      </w:r>
      <w:r>
        <w:rPr>
          <w:rFonts w:hint="eastAsia" w:ascii="宋体" w:hAnsi="宋体" w:cs="宋体"/>
          <w:sz w:val="28"/>
          <w:szCs w:val="28"/>
          <w:lang w:eastAsia="zh-CN"/>
        </w:rPr>
        <w:t>）</w:t>
      </w:r>
      <w:r>
        <w:rPr>
          <w:rFonts w:hint="eastAsia" w:ascii="宋体" w:hAnsi="宋体" w:eastAsia="宋体" w:cs="宋体"/>
          <w:sz w:val="28"/>
          <w:szCs w:val="28"/>
        </w:rPr>
        <w:t>开发企业营业执照；</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14</w:t>
      </w:r>
      <w:r>
        <w:rPr>
          <w:rFonts w:hint="eastAsia" w:ascii="宋体" w:hAnsi="宋体" w:cs="宋体"/>
          <w:sz w:val="28"/>
          <w:szCs w:val="28"/>
          <w:lang w:eastAsia="zh-CN"/>
        </w:rPr>
        <w:t>）</w:t>
      </w:r>
      <w:r>
        <w:rPr>
          <w:rFonts w:hint="eastAsia" w:ascii="宋体" w:hAnsi="宋体" w:eastAsia="宋体" w:cs="宋体"/>
          <w:sz w:val="28"/>
          <w:szCs w:val="28"/>
        </w:rPr>
        <w:t>开发企业资质证书；</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15</w:t>
      </w:r>
      <w:r>
        <w:rPr>
          <w:rFonts w:hint="eastAsia" w:ascii="宋体" w:hAnsi="宋体" w:cs="宋体"/>
          <w:sz w:val="28"/>
          <w:szCs w:val="28"/>
          <w:lang w:eastAsia="zh-CN"/>
        </w:rPr>
        <w:t>）</w:t>
      </w:r>
      <w:r>
        <w:rPr>
          <w:rFonts w:hint="eastAsia" w:ascii="宋体" w:hAnsi="宋体" w:eastAsia="宋体" w:cs="宋体"/>
          <w:sz w:val="28"/>
          <w:szCs w:val="28"/>
        </w:rPr>
        <w:t>可售房源信息表（每套（处）房屋的房屋用途、房号、预（实）测面积、套内建筑面积、销售单价（毛坯）、装修单价、销售总价等）；</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16</w:t>
      </w:r>
      <w:r>
        <w:rPr>
          <w:rFonts w:hint="eastAsia" w:ascii="宋体" w:hAnsi="宋体" w:cs="宋体"/>
          <w:sz w:val="28"/>
          <w:szCs w:val="28"/>
          <w:lang w:eastAsia="zh-CN"/>
        </w:rPr>
        <w:t>）</w:t>
      </w:r>
      <w:r>
        <w:rPr>
          <w:rFonts w:hint="eastAsia" w:ascii="宋体" w:hAnsi="宋体" w:eastAsia="宋体" w:cs="宋体"/>
          <w:sz w:val="28"/>
          <w:szCs w:val="28"/>
        </w:rPr>
        <w:t>营销代理公司营业执照；</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17</w:t>
      </w:r>
      <w:r>
        <w:rPr>
          <w:rFonts w:hint="eastAsia" w:ascii="宋体" w:hAnsi="宋体" w:cs="宋体"/>
          <w:sz w:val="28"/>
          <w:szCs w:val="28"/>
          <w:lang w:eastAsia="zh-CN"/>
        </w:rPr>
        <w:t>）</w:t>
      </w:r>
      <w:r>
        <w:rPr>
          <w:rFonts w:hint="eastAsia" w:ascii="宋体" w:hAnsi="宋体" w:eastAsia="宋体" w:cs="宋体"/>
          <w:sz w:val="28"/>
          <w:szCs w:val="28"/>
        </w:rPr>
        <w:t>营销代理公司备案证明；</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18</w:t>
      </w:r>
      <w:r>
        <w:rPr>
          <w:rFonts w:hint="eastAsia" w:ascii="宋体" w:hAnsi="宋体" w:cs="宋体"/>
          <w:sz w:val="28"/>
          <w:szCs w:val="28"/>
          <w:lang w:eastAsia="zh-CN"/>
        </w:rPr>
        <w:t>）</w:t>
      </w:r>
      <w:r>
        <w:rPr>
          <w:rFonts w:hint="eastAsia" w:ascii="宋体" w:hAnsi="宋体" w:eastAsia="宋体" w:cs="宋体"/>
          <w:sz w:val="28"/>
          <w:szCs w:val="28"/>
        </w:rPr>
        <w:t>《业主临时公约》；</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19</w:t>
      </w:r>
      <w:r>
        <w:rPr>
          <w:rFonts w:hint="eastAsia" w:ascii="宋体" w:hAnsi="宋体" w:cs="宋体"/>
          <w:sz w:val="28"/>
          <w:szCs w:val="28"/>
          <w:lang w:eastAsia="zh-CN"/>
        </w:rPr>
        <w:t>）</w:t>
      </w:r>
      <w:r>
        <w:rPr>
          <w:rFonts w:hint="eastAsia" w:ascii="宋体" w:hAnsi="宋体" w:eastAsia="宋体" w:cs="宋体"/>
          <w:sz w:val="28"/>
          <w:szCs w:val="28"/>
        </w:rPr>
        <w:t>《前期物业管理协议》；</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20</w:t>
      </w:r>
      <w:r>
        <w:rPr>
          <w:rFonts w:hint="eastAsia" w:ascii="宋体" w:hAnsi="宋体" w:cs="宋体"/>
          <w:sz w:val="28"/>
          <w:szCs w:val="28"/>
          <w:lang w:eastAsia="zh-CN"/>
        </w:rPr>
        <w:t>）</w:t>
      </w:r>
      <w:r>
        <w:rPr>
          <w:rFonts w:hint="eastAsia" w:ascii="宋体" w:hAnsi="宋体" w:eastAsia="宋体" w:cs="宋体"/>
          <w:sz w:val="28"/>
          <w:szCs w:val="28"/>
        </w:rPr>
        <w:t>车库（车位）租售方案；</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eastAsia="宋体" w:cs="宋体"/>
          <w:sz w:val="28"/>
          <w:szCs w:val="28"/>
        </w:rPr>
        <w:t>21</w:t>
      </w:r>
      <w:r>
        <w:rPr>
          <w:rFonts w:hint="eastAsia" w:ascii="宋体" w:hAnsi="宋体" w:cs="宋体"/>
          <w:sz w:val="28"/>
          <w:szCs w:val="28"/>
          <w:lang w:eastAsia="zh-CN"/>
        </w:rPr>
        <w:t>）</w:t>
      </w:r>
      <w:r>
        <w:rPr>
          <w:rFonts w:hint="eastAsia" w:ascii="宋体" w:hAnsi="宋体" w:eastAsia="宋体" w:cs="宋体"/>
          <w:sz w:val="28"/>
          <w:szCs w:val="28"/>
        </w:rPr>
        <w:t>社区工作服务用移交协议（或承诺书）；</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w:t>
      </w:r>
    </w:p>
    <w:p>
      <w:pPr>
        <w:keepNext w:val="0"/>
        <w:keepLines w:val="0"/>
        <w:pageBreakBefore w:val="0"/>
        <w:kinsoku/>
        <w:wordWrap/>
        <w:overflowPunct/>
        <w:topLinePunct w:val="0"/>
        <w:autoSpaceDE/>
        <w:autoSpaceDN/>
        <w:bidi w:val="0"/>
        <w:adjustRightInd/>
        <w:snapToGrid/>
        <w:spacing w:line="600" w:lineRule="exact"/>
        <w:ind w:firstLine="3360" w:firstLineChars="1200"/>
        <w:textAlignment w:val="auto"/>
        <w:rPr>
          <w:rFonts w:hint="eastAsia" w:ascii="宋体" w:hAnsi="宋体" w:cs="宋体"/>
          <w:sz w:val="28"/>
          <w:szCs w:val="28"/>
          <w:lang w:eastAsia="zh-CN"/>
        </w:rPr>
      </w:pPr>
      <w:r>
        <w:rPr>
          <w:rFonts w:hint="eastAsia" w:ascii="宋体" w:hAnsi="宋体" w:cs="宋体"/>
          <w:sz w:val="28"/>
          <w:szCs w:val="28"/>
          <w:lang w:eastAsia="zh-CN"/>
        </w:rPr>
        <w:t>开发企业名称：</w:t>
      </w:r>
    </w:p>
    <w:p>
      <w:pPr>
        <w:keepNext w:val="0"/>
        <w:keepLines w:val="0"/>
        <w:pageBreakBefore w:val="0"/>
        <w:kinsoku/>
        <w:wordWrap/>
        <w:overflowPunct/>
        <w:topLinePunct w:val="0"/>
        <w:autoSpaceDE/>
        <w:autoSpaceDN/>
        <w:bidi w:val="0"/>
        <w:adjustRightInd/>
        <w:snapToGrid/>
        <w:spacing w:line="600" w:lineRule="exact"/>
        <w:ind w:firstLine="3360" w:firstLineChars="1200"/>
        <w:textAlignment w:val="auto"/>
        <w:rPr>
          <w:rFonts w:hint="eastAsia" w:ascii="宋体" w:hAnsi="宋体" w:cs="宋体"/>
          <w:sz w:val="28"/>
          <w:szCs w:val="28"/>
          <w:lang w:eastAsia="zh-CN"/>
        </w:rPr>
      </w:pPr>
      <w:r>
        <w:rPr>
          <w:rFonts w:hint="eastAsia" w:ascii="宋体" w:hAnsi="宋体" w:cs="宋体"/>
          <w:sz w:val="28"/>
          <w:szCs w:val="28"/>
          <w:lang w:eastAsia="zh-CN"/>
        </w:rPr>
        <w:t>开发企业签章：</w:t>
      </w:r>
    </w:p>
    <w:p>
      <w:pPr>
        <w:keepNext w:val="0"/>
        <w:keepLines w:val="0"/>
        <w:pageBreakBefore w:val="0"/>
        <w:kinsoku/>
        <w:wordWrap/>
        <w:overflowPunct/>
        <w:topLinePunct w:val="0"/>
        <w:autoSpaceDE/>
        <w:autoSpaceDN/>
        <w:bidi w:val="0"/>
        <w:adjustRightInd/>
        <w:snapToGrid/>
        <w:spacing w:line="600" w:lineRule="exact"/>
        <w:ind w:firstLine="3360" w:firstLineChars="1200"/>
        <w:textAlignment w:val="auto"/>
        <w:rPr>
          <w:rFonts w:hint="eastAsia" w:ascii="宋体" w:hAnsi="宋体" w:cs="宋体"/>
          <w:sz w:val="28"/>
          <w:szCs w:val="28"/>
          <w:lang w:eastAsia="zh-CN"/>
        </w:rPr>
      </w:pPr>
      <w:r>
        <w:rPr>
          <w:rFonts w:hint="eastAsia" w:ascii="宋体" w:hAnsi="宋体" w:cs="宋体"/>
          <w:sz w:val="28"/>
          <w:szCs w:val="28"/>
          <w:lang w:eastAsia="zh-CN"/>
        </w:rPr>
        <w:t>开发企业法人签字：</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ind w:firstLine="5600" w:firstLineChars="200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年    月    日</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eastAsia="zh-CN"/>
        </w:rPr>
        <w:t>鄂州市商品房预售方案备案证明</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宋体" w:hAnsi="宋体" w:cs="宋体"/>
          <w:sz w:val="28"/>
          <w:szCs w:val="28"/>
          <w:lang w:val="en-US" w:eastAsia="zh-CN"/>
        </w:rPr>
      </w:pPr>
      <w:r>
        <w:rPr>
          <w:rFonts w:hint="eastAsia" w:ascii="宋体" w:hAnsi="宋体" w:cs="宋体"/>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宋体" w:hAnsi="宋体" w:cs="宋体"/>
          <w:sz w:val="28"/>
          <w:szCs w:val="28"/>
          <w:lang w:eastAsia="zh-CN"/>
        </w:rPr>
      </w:pPr>
      <w:r>
        <w:rPr>
          <w:rFonts w:hint="eastAsia" w:ascii="宋体" w:hAnsi="宋体" w:cs="宋体"/>
          <w:sz w:val="28"/>
          <w:szCs w:val="28"/>
          <w:lang w:val="en-US" w:eastAsia="zh-CN"/>
        </w:rPr>
        <w:t xml:space="preserve">                              </w:t>
      </w:r>
      <w:r>
        <w:rPr>
          <w:rFonts w:hint="eastAsia" w:ascii="宋体" w:hAnsi="宋体" w:cs="宋体"/>
          <w:sz w:val="28"/>
          <w:szCs w:val="28"/>
          <w:lang w:eastAsia="zh-CN"/>
        </w:rPr>
        <w:t>编号：</w:t>
      </w:r>
    </w:p>
    <w:tbl>
      <w:tblPr>
        <w:tblStyle w:val="8"/>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2180"/>
        <w:gridCol w:w="1898"/>
        <w:gridCol w:w="2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宋体" w:hAnsi="宋体" w:cs="宋体"/>
                <w:sz w:val="24"/>
                <w:szCs w:val="24"/>
                <w:vertAlign w:val="baseline"/>
                <w:lang w:eastAsia="zh-CN"/>
              </w:rPr>
            </w:pPr>
            <w:r>
              <w:rPr>
                <w:rFonts w:hint="eastAsia" w:ascii="宋体" w:hAnsi="宋体" w:cs="宋体"/>
                <w:sz w:val="28"/>
                <w:szCs w:val="28"/>
                <w:lang w:val="en-US" w:eastAsia="zh-CN"/>
              </w:rPr>
              <w:t xml:space="preserve">  </w:t>
            </w:r>
            <w:r>
              <w:rPr>
                <w:rFonts w:hint="eastAsia" w:ascii="宋体" w:hAnsi="宋体" w:cs="宋体"/>
                <w:sz w:val="24"/>
                <w:szCs w:val="24"/>
                <w:vertAlign w:val="baseline"/>
                <w:lang w:eastAsia="zh-CN"/>
              </w:rPr>
              <w:t>开发企业名称</w:t>
            </w:r>
          </w:p>
        </w:tc>
        <w:tc>
          <w:tcPr>
            <w:tcW w:w="6540" w:type="dxa"/>
            <w:gridSpan w:val="3"/>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法定代表人</w:t>
            </w:r>
          </w:p>
        </w:tc>
        <w:tc>
          <w:tcPr>
            <w:tcW w:w="2180" w:type="dxa"/>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p>
        </w:tc>
        <w:tc>
          <w:tcPr>
            <w:tcW w:w="1898" w:type="dxa"/>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联系电话</w:t>
            </w:r>
          </w:p>
        </w:tc>
        <w:tc>
          <w:tcPr>
            <w:tcW w:w="2462" w:type="dxa"/>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项目座落</w:t>
            </w:r>
          </w:p>
        </w:tc>
        <w:tc>
          <w:tcPr>
            <w:tcW w:w="6540" w:type="dxa"/>
            <w:gridSpan w:val="3"/>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项目名称</w:t>
            </w:r>
          </w:p>
        </w:tc>
        <w:tc>
          <w:tcPr>
            <w:tcW w:w="6540" w:type="dxa"/>
            <w:gridSpan w:val="3"/>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预售方案备案号</w:t>
            </w:r>
          </w:p>
        </w:tc>
        <w:tc>
          <w:tcPr>
            <w:tcW w:w="6540" w:type="dxa"/>
            <w:gridSpan w:val="3"/>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预售幢号</w:t>
            </w:r>
          </w:p>
        </w:tc>
        <w:tc>
          <w:tcPr>
            <w:tcW w:w="6540" w:type="dxa"/>
            <w:gridSpan w:val="3"/>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预售面积</w:t>
            </w:r>
          </w:p>
        </w:tc>
        <w:tc>
          <w:tcPr>
            <w:tcW w:w="2180" w:type="dxa"/>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p>
        </w:tc>
        <w:tc>
          <w:tcPr>
            <w:tcW w:w="1898" w:type="dxa"/>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住宅备案均价</w:t>
            </w:r>
          </w:p>
        </w:tc>
        <w:tc>
          <w:tcPr>
            <w:tcW w:w="2462" w:type="dxa"/>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不可售套数</w:t>
            </w:r>
          </w:p>
        </w:tc>
        <w:tc>
          <w:tcPr>
            <w:tcW w:w="2180" w:type="dxa"/>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p>
        </w:tc>
        <w:tc>
          <w:tcPr>
            <w:tcW w:w="1898" w:type="dxa"/>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预售套数</w:t>
            </w:r>
          </w:p>
        </w:tc>
        <w:tc>
          <w:tcPr>
            <w:tcW w:w="2462" w:type="dxa"/>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sz w:val="24"/>
                <w:szCs w:val="24"/>
                <w:vertAlign w:val="baseline"/>
                <w:lang w:eastAsia="zh-CN"/>
              </w:rPr>
            </w:pPr>
          </w:p>
        </w:tc>
      </w:tr>
    </w:tbl>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cs="宋体"/>
          <w:sz w:val="28"/>
          <w:szCs w:val="28"/>
          <w:lang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cs="宋体"/>
          <w:sz w:val="28"/>
          <w:szCs w:val="28"/>
          <w:lang w:eastAsia="zh-CN"/>
        </w:rPr>
      </w:pPr>
    </w:p>
    <w:p>
      <w:pPr>
        <w:keepNext w:val="0"/>
        <w:keepLines w:val="0"/>
        <w:pageBreakBefore w:val="0"/>
        <w:kinsoku/>
        <w:wordWrap/>
        <w:overflowPunct/>
        <w:topLinePunct w:val="0"/>
        <w:autoSpaceDE/>
        <w:autoSpaceDN/>
        <w:bidi w:val="0"/>
        <w:adjustRightInd/>
        <w:snapToGrid/>
        <w:spacing w:line="600" w:lineRule="exact"/>
        <w:ind w:firstLine="5600" w:firstLineChars="2000"/>
        <w:textAlignment w:val="auto"/>
        <w:rPr>
          <w:rFonts w:hint="eastAsia" w:ascii="宋体" w:hAnsi="宋体" w:cs="宋体"/>
          <w:sz w:val="28"/>
          <w:szCs w:val="28"/>
          <w:lang w:eastAsia="zh-CN"/>
        </w:rPr>
      </w:pPr>
      <w:r>
        <w:rPr>
          <w:rFonts w:hint="eastAsia" w:ascii="宋体" w:hAnsi="宋体" w:cs="宋体"/>
          <w:sz w:val="28"/>
          <w:szCs w:val="28"/>
          <w:lang w:eastAsia="zh-CN"/>
        </w:rPr>
        <w:t>年</w:t>
      </w:r>
      <w:r>
        <w:rPr>
          <w:rFonts w:hint="eastAsia" w:ascii="宋体" w:hAnsi="宋体" w:cs="宋体"/>
          <w:sz w:val="28"/>
          <w:szCs w:val="28"/>
          <w:lang w:val="en-US" w:eastAsia="zh-CN"/>
        </w:rPr>
        <w:t xml:space="preserve">   </w:t>
      </w:r>
      <w:r>
        <w:rPr>
          <w:rFonts w:hint="eastAsia" w:ascii="宋体" w:hAnsi="宋体" w:cs="宋体"/>
          <w:sz w:val="28"/>
          <w:szCs w:val="28"/>
          <w:lang w:eastAsia="zh-CN"/>
        </w:rPr>
        <w:t>月</w:t>
      </w:r>
      <w:r>
        <w:rPr>
          <w:rFonts w:hint="eastAsia" w:ascii="宋体" w:hAnsi="宋体" w:cs="宋体"/>
          <w:sz w:val="28"/>
          <w:szCs w:val="28"/>
          <w:lang w:val="en-US" w:eastAsia="zh-CN"/>
        </w:rPr>
        <w:t xml:space="preserve">   </w:t>
      </w:r>
      <w:r>
        <w:rPr>
          <w:rFonts w:hint="eastAsia" w:ascii="宋体" w:hAnsi="宋体" w:cs="宋体"/>
          <w:sz w:val="28"/>
          <w:szCs w:val="28"/>
          <w:lang w:eastAsia="zh-CN"/>
        </w:rPr>
        <w:t>日</w:t>
      </w:r>
    </w:p>
    <w:sectPr>
      <w:headerReference r:id="rId3" w:type="default"/>
      <w:footerReference r:id="rId4" w:type="default"/>
      <w:pgSz w:w="11906" w:h="16838"/>
      <w:pgMar w:top="1701" w:right="1701" w:bottom="1701"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45B"/>
    <w:rsid w:val="00006281"/>
    <w:rsid w:val="00025EB5"/>
    <w:rsid w:val="000346D7"/>
    <w:rsid w:val="00086766"/>
    <w:rsid w:val="000B5F63"/>
    <w:rsid w:val="000C7287"/>
    <w:rsid w:val="000C7BBB"/>
    <w:rsid w:val="000E2717"/>
    <w:rsid w:val="000F3CD8"/>
    <w:rsid w:val="00101222"/>
    <w:rsid w:val="0010681E"/>
    <w:rsid w:val="001348DD"/>
    <w:rsid w:val="00134FAB"/>
    <w:rsid w:val="00137BCC"/>
    <w:rsid w:val="0014768E"/>
    <w:rsid w:val="00172A27"/>
    <w:rsid w:val="001B0B27"/>
    <w:rsid w:val="001C4C22"/>
    <w:rsid w:val="001D3BD3"/>
    <w:rsid w:val="00200F9F"/>
    <w:rsid w:val="0023301E"/>
    <w:rsid w:val="0023494D"/>
    <w:rsid w:val="002753AF"/>
    <w:rsid w:val="002A1E66"/>
    <w:rsid w:val="002A5AE8"/>
    <w:rsid w:val="002B0D55"/>
    <w:rsid w:val="00311C44"/>
    <w:rsid w:val="0031519B"/>
    <w:rsid w:val="00336F54"/>
    <w:rsid w:val="003421EE"/>
    <w:rsid w:val="00351E98"/>
    <w:rsid w:val="00371C5D"/>
    <w:rsid w:val="003831E8"/>
    <w:rsid w:val="00392E51"/>
    <w:rsid w:val="004019B9"/>
    <w:rsid w:val="00441BA2"/>
    <w:rsid w:val="00443450"/>
    <w:rsid w:val="00444D57"/>
    <w:rsid w:val="0045679B"/>
    <w:rsid w:val="00462951"/>
    <w:rsid w:val="004638DB"/>
    <w:rsid w:val="00470B9C"/>
    <w:rsid w:val="0047743B"/>
    <w:rsid w:val="004B4280"/>
    <w:rsid w:val="004C5546"/>
    <w:rsid w:val="004C6B33"/>
    <w:rsid w:val="0054409A"/>
    <w:rsid w:val="005907E5"/>
    <w:rsid w:val="005B0535"/>
    <w:rsid w:val="005C088C"/>
    <w:rsid w:val="005C26D8"/>
    <w:rsid w:val="005C36B0"/>
    <w:rsid w:val="005F27C1"/>
    <w:rsid w:val="00622DA1"/>
    <w:rsid w:val="00646CEE"/>
    <w:rsid w:val="00673027"/>
    <w:rsid w:val="00690C13"/>
    <w:rsid w:val="00695FDB"/>
    <w:rsid w:val="006C21DD"/>
    <w:rsid w:val="007778D2"/>
    <w:rsid w:val="007B3FD4"/>
    <w:rsid w:val="00814F82"/>
    <w:rsid w:val="0081639E"/>
    <w:rsid w:val="00821165"/>
    <w:rsid w:val="00824B4B"/>
    <w:rsid w:val="00836EFD"/>
    <w:rsid w:val="00856DF8"/>
    <w:rsid w:val="00865A50"/>
    <w:rsid w:val="00874063"/>
    <w:rsid w:val="0088087E"/>
    <w:rsid w:val="00882A89"/>
    <w:rsid w:val="008A1A89"/>
    <w:rsid w:val="008B70A2"/>
    <w:rsid w:val="008E0816"/>
    <w:rsid w:val="008E41BF"/>
    <w:rsid w:val="00916CBA"/>
    <w:rsid w:val="00921558"/>
    <w:rsid w:val="00922D02"/>
    <w:rsid w:val="00923275"/>
    <w:rsid w:val="00951CEB"/>
    <w:rsid w:val="00966E7C"/>
    <w:rsid w:val="009742DA"/>
    <w:rsid w:val="009A3690"/>
    <w:rsid w:val="009F3586"/>
    <w:rsid w:val="009F6DDC"/>
    <w:rsid w:val="00A40FF7"/>
    <w:rsid w:val="00A54C1A"/>
    <w:rsid w:val="00A5654D"/>
    <w:rsid w:val="00A64CDC"/>
    <w:rsid w:val="00A82470"/>
    <w:rsid w:val="00A82B66"/>
    <w:rsid w:val="00AA21AE"/>
    <w:rsid w:val="00AD2149"/>
    <w:rsid w:val="00AD2949"/>
    <w:rsid w:val="00AD6218"/>
    <w:rsid w:val="00B3144B"/>
    <w:rsid w:val="00B665B0"/>
    <w:rsid w:val="00BB6D57"/>
    <w:rsid w:val="00BC4533"/>
    <w:rsid w:val="00BD05A5"/>
    <w:rsid w:val="00BD252C"/>
    <w:rsid w:val="00BF5690"/>
    <w:rsid w:val="00C47DDB"/>
    <w:rsid w:val="00CA3C54"/>
    <w:rsid w:val="00CB532C"/>
    <w:rsid w:val="00CD5F92"/>
    <w:rsid w:val="00CF3745"/>
    <w:rsid w:val="00CF70EA"/>
    <w:rsid w:val="00D109B4"/>
    <w:rsid w:val="00D54DAF"/>
    <w:rsid w:val="00D93AA6"/>
    <w:rsid w:val="00DC7A20"/>
    <w:rsid w:val="00E2367D"/>
    <w:rsid w:val="00E75DAC"/>
    <w:rsid w:val="00EB7013"/>
    <w:rsid w:val="00ED0C4C"/>
    <w:rsid w:val="00ED0E33"/>
    <w:rsid w:val="00EE17CE"/>
    <w:rsid w:val="00EF7D0B"/>
    <w:rsid w:val="00F00B65"/>
    <w:rsid w:val="00F10FB3"/>
    <w:rsid w:val="00F35744"/>
    <w:rsid w:val="00F357F7"/>
    <w:rsid w:val="00F37595"/>
    <w:rsid w:val="00F40F96"/>
    <w:rsid w:val="00F6107E"/>
    <w:rsid w:val="00F648F4"/>
    <w:rsid w:val="00F64B0F"/>
    <w:rsid w:val="00F83615"/>
    <w:rsid w:val="00FA6917"/>
    <w:rsid w:val="00FB2BDE"/>
    <w:rsid w:val="00FF2F8E"/>
    <w:rsid w:val="04654223"/>
    <w:rsid w:val="05185DA3"/>
    <w:rsid w:val="095202E9"/>
    <w:rsid w:val="09711D66"/>
    <w:rsid w:val="17E02DC8"/>
    <w:rsid w:val="1D9506B6"/>
    <w:rsid w:val="1E0F141A"/>
    <w:rsid w:val="25853C57"/>
    <w:rsid w:val="292D648B"/>
    <w:rsid w:val="29AE3038"/>
    <w:rsid w:val="2A302BD9"/>
    <w:rsid w:val="2E522B13"/>
    <w:rsid w:val="36C61D34"/>
    <w:rsid w:val="3F584C7A"/>
    <w:rsid w:val="3FCC5915"/>
    <w:rsid w:val="44382D19"/>
    <w:rsid w:val="4F82464C"/>
    <w:rsid w:val="545872A1"/>
    <w:rsid w:val="574F6C80"/>
    <w:rsid w:val="58F7470B"/>
    <w:rsid w:val="5B753576"/>
    <w:rsid w:val="5B907111"/>
    <w:rsid w:val="5BA8281F"/>
    <w:rsid w:val="5C7C3DF9"/>
    <w:rsid w:val="6A5A0410"/>
    <w:rsid w:val="6C220894"/>
    <w:rsid w:val="6EA83612"/>
    <w:rsid w:val="71AE4297"/>
    <w:rsid w:val="7A502950"/>
    <w:rsid w:val="7AAB5FC6"/>
    <w:rsid w:val="7FB85D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页眉 Char"/>
    <w:basedOn w:val="9"/>
    <w:link w:val="5"/>
    <w:qFormat/>
    <w:uiPriority w:val="99"/>
    <w:rPr>
      <w:kern w:val="2"/>
      <w:sz w:val="18"/>
      <w:szCs w:val="18"/>
    </w:rPr>
  </w:style>
  <w:style w:type="character" w:customStyle="1" w:styleId="12">
    <w:name w:val="批注框文本 Char"/>
    <w:basedOn w:val="9"/>
    <w:link w:val="3"/>
    <w:qFormat/>
    <w:uiPriority w:val="0"/>
    <w:rPr>
      <w:kern w:val="2"/>
      <w:sz w:val="18"/>
      <w:szCs w:val="18"/>
    </w:rPr>
  </w:style>
  <w:style w:type="character" w:customStyle="1" w:styleId="13">
    <w:name w:val="body1"/>
    <w:basedOn w:val="9"/>
    <w:qFormat/>
    <w:uiPriority w:val="0"/>
    <w:rPr>
      <w:rFonts w:hint="eastAsia" w:ascii="宋体" w:hAnsi="宋体" w:eastAsia="宋体"/>
      <w:sz w:val="32"/>
      <w:szCs w:val="32"/>
    </w:rPr>
  </w:style>
  <w:style w:type="character" w:customStyle="1" w:styleId="14">
    <w:name w:val="bodymsg1"/>
    <w:basedOn w:val="9"/>
    <w:qFormat/>
    <w:uiPriority w:val="0"/>
    <w:rPr>
      <w:rFonts w:hint="eastAsia" w:ascii="宋体" w:hAnsi="宋体" w:eastAsia="宋体"/>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B64135-964C-4646-A5D8-CA07B016F622}">
  <ds:schemaRefs/>
</ds:datastoreItem>
</file>

<file path=docProps/app.xml><?xml version="1.0" encoding="utf-8"?>
<Properties xmlns="http://schemas.openxmlformats.org/officeDocument/2006/extended-properties" xmlns:vt="http://schemas.openxmlformats.org/officeDocument/2006/docPropsVTypes">
  <Template>Normal</Template>
  <Pages>20</Pages>
  <Words>1449</Words>
  <Characters>8262</Characters>
  <Lines>68</Lines>
  <Paragraphs>19</Paragraphs>
  <TotalTime>0</TotalTime>
  <ScaleCrop>false</ScaleCrop>
  <LinksUpToDate>false</LinksUpToDate>
  <CharactersWithSpaces>9692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2019-11-15T07:05:00Z</dcterms:created>
  <dc:creator>dell</dc:creator>
  <cp:lastModifiedBy>WPS_1625883245</cp:lastModifiedBy>
  <cp:lastPrinted>2021-01-05T02:21:00Z</cp:lastPrinted>
  <dcterms:modified xsi:type="dcterms:W3CDTF">2021-11-24T06:48:05Z</dcterms:modified>
  <dc:title>厦 门 市 商 品 房 预 售 方 案</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1EEAD82FBF75443587B5F74A812DA4D1</vt:lpwstr>
  </property>
</Properties>
</file>