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Style w:val="18"/>
          <w:rFonts w:hint="eastAsia" w:ascii="黑体" w:hAnsi="黑体" w:eastAsia="黑体"/>
          <w:lang w:eastAsia="zh-CN"/>
        </w:rPr>
      </w:pPr>
      <w:r>
        <w:rPr>
          <w:rStyle w:val="18"/>
          <w:rFonts w:hint="eastAsia" w:ascii="黑体" w:hAnsi="黑体" w:eastAsia="黑体"/>
          <w:lang w:eastAsia="zh-CN"/>
        </w:rPr>
        <w:t>鄂州市</w:t>
      </w:r>
      <w:r>
        <w:rPr>
          <w:rStyle w:val="18"/>
          <w:rFonts w:hint="eastAsia" w:ascii="黑体" w:hAnsi="黑体" w:eastAsia="黑体"/>
        </w:rPr>
        <w:t>社会投资</w:t>
      </w:r>
      <w:r>
        <w:rPr>
          <w:rStyle w:val="18"/>
          <w:rFonts w:hint="eastAsia" w:ascii="黑体" w:hAnsi="黑体" w:eastAsia="黑体"/>
          <w:lang w:eastAsia="zh-CN"/>
        </w:rPr>
        <w:t>工业</w:t>
      </w:r>
      <w:r>
        <w:rPr>
          <w:rStyle w:val="18"/>
          <w:rFonts w:hint="eastAsia" w:ascii="黑体" w:hAnsi="黑体" w:eastAsia="黑体"/>
        </w:rPr>
        <w:t>项目审批流程图</w:t>
      </w:r>
      <w:r>
        <w:rPr>
          <w:rStyle w:val="18"/>
          <w:rFonts w:hint="eastAsia" w:ascii="黑体" w:hAnsi="黑体" w:eastAsia="黑体"/>
          <w:lang w:eastAsia="zh-CN"/>
        </w:rPr>
        <w:t>（先建后验方式）</w:t>
      </w:r>
    </w:p>
    <w:p>
      <w:pPr>
        <w:spacing w:after="156" w:afterLines="50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楷体" w:hAnsi="楷体" w:eastAsia="楷体" w:cs="楷体"/>
          <w:sz w:val="32"/>
          <w:szCs w:val="32"/>
        </w:rPr>
        <w:t>（审批时限: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22或20</w:t>
      </w:r>
      <w:r>
        <w:rPr>
          <w:rFonts w:hint="eastAsia" w:ascii="楷体" w:hAnsi="楷体" w:eastAsia="楷体" w:cs="楷体"/>
          <w:sz w:val="32"/>
          <w:szCs w:val="32"/>
        </w:rPr>
        <w:t>个工作日）</w:t>
      </w:r>
    </w:p>
    <w:p>
      <w:pPr>
        <w:rPr>
          <w:rFonts w:ascii="方正小标宋简体" w:hAnsi="方正小标宋简体" w:eastAsia="方正小标宋简体" w:cs="方正小标宋简体"/>
        </w:rPr>
      </w:pPr>
      <w:r>
        <w:rPr>
          <w:rFonts w:ascii="方正小标宋简体" w:hAnsi="方正小标宋简体" w:eastAsia="方正小标宋简体" w:cs="方正小标宋简体"/>
          <w:color w:val="FF0000"/>
          <w:sz w:val="40"/>
          <w:szCs w:val="40"/>
        </w:rPr>
        <w:pict>
          <v:rect id="_x0000_s2174" o:spid="_x0000_s2174" o:spt="1" style="position:absolute;left:0pt;margin-left:514.45pt;margin-top:18.85pt;height:17.75pt;width:192.95pt;z-index:251776000;mso-width-relative:page;mso-height-relative:page;" filled="f" stroked="f" coordsize="21600,21600" o:gfxdata="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">
            <v:path/>
            <v:fill on="f" focussize="0,0"/>
            <v:stroke on="f"/>
            <v:imagedata o:title=""/>
            <o:lock v:ext="edit" aspectratio="f"/>
            <v:textbox>
              <w:txbxContent>
                <w:p>
                  <w:pPr>
                    <w:spacing w:line="200" w:lineRule="exact"/>
                    <w:ind w:left="-105" w:leftChars="-50" w:right="-105" w:rightChars="-50"/>
                    <w:rPr>
                      <w:rFonts w:asciiTheme="majorEastAsia" w:hAnsiTheme="majorEastAsia" w:eastAsiaTheme="majorEastAsia"/>
                      <w:b w:val="0"/>
                      <w:bCs/>
                      <w:spacing w:val="-8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/>
                      <w:b w:val="0"/>
                      <w:bCs/>
                      <w:spacing w:val="-8"/>
                      <w:sz w:val="18"/>
                      <w:szCs w:val="18"/>
                    </w:rPr>
                    <w:t>牵头部门：</w:t>
                  </w:r>
                  <w:r>
                    <w:rPr>
                      <w:rFonts w:hint="eastAsia" w:asciiTheme="majorEastAsia" w:hAnsiTheme="majorEastAsia" w:eastAsiaTheme="majorEastAsia"/>
                      <w:b w:val="0"/>
                      <w:bCs/>
                      <w:spacing w:val="-8"/>
                      <w:sz w:val="18"/>
                      <w:szCs w:val="18"/>
                      <w:lang w:eastAsia="zh-CN"/>
                    </w:rPr>
                    <w:t>住建部门</w:t>
                  </w:r>
                  <w:r>
                    <w:rPr>
                      <w:rFonts w:hint="eastAsia" w:asciiTheme="majorEastAsia" w:hAnsiTheme="majorEastAsia" w:eastAsiaTheme="majorEastAsia"/>
                      <w:b w:val="0"/>
                      <w:bCs/>
                      <w:spacing w:val="-8"/>
                      <w:sz w:val="18"/>
                      <w:szCs w:val="18"/>
                    </w:rPr>
                    <w:t xml:space="preserve">  审批时限：</w:t>
                  </w:r>
                  <w:r>
                    <w:rPr>
                      <w:rFonts w:hint="eastAsia" w:asciiTheme="majorEastAsia" w:hAnsiTheme="majorEastAsia" w:eastAsiaTheme="majorEastAsia"/>
                      <w:b w:val="0"/>
                      <w:bCs/>
                      <w:spacing w:val="-8"/>
                      <w:sz w:val="18"/>
                      <w:szCs w:val="18"/>
                      <w:lang w:val="en-US" w:eastAsia="zh-CN"/>
                    </w:rPr>
                    <w:t>7</w:t>
                  </w:r>
                  <w:r>
                    <w:rPr>
                      <w:rFonts w:hint="eastAsia" w:asciiTheme="majorEastAsia" w:hAnsiTheme="majorEastAsia" w:eastAsiaTheme="majorEastAsia"/>
                      <w:b w:val="0"/>
                      <w:bCs/>
                      <w:spacing w:val="-8"/>
                      <w:sz w:val="18"/>
                      <w:szCs w:val="18"/>
                    </w:rPr>
                    <w:t>个工作日</w:t>
                  </w:r>
                </w:p>
              </w:txbxContent>
            </v:textbox>
          </v:rect>
        </w:pict>
      </w:r>
      <w:r>
        <w:rPr>
          <w:rFonts w:ascii="方正小标宋简体" w:hAnsi="方正小标宋简体" w:eastAsia="方正小标宋简体" w:cs="方正小标宋简体"/>
          <w:color w:val="FF0000"/>
          <w:sz w:val="40"/>
          <w:szCs w:val="40"/>
        </w:rPr>
        <w:pict>
          <v:rect id="_x0000_s2177" o:spid="_x0000_s2177" o:spt="1" style="position:absolute;left:0pt;margin-left:840.65pt;margin-top:17.6pt;height:17.75pt;width:192.95pt;z-index:251999232;mso-width-relative:page;mso-height-relative:page;" filled="f" stroked="f" coordsize="21600,21600" o:gfxdata="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">
            <v:path/>
            <v:fill on="f" focussize="0,0"/>
            <v:stroke on="f"/>
            <v:imagedata o:title=""/>
            <o:lock v:ext="edit" aspectratio="f"/>
            <v:textbox>
              <w:txbxContent>
                <w:p>
                  <w:pPr>
                    <w:spacing w:line="200" w:lineRule="exact"/>
                    <w:ind w:left="-105" w:leftChars="-50" w:right="-105" w:rightChars="-50"/>
                    <w:rPr>
                      <w:rFonts w:asciiTheme="majorEastAsia" w:hAnsiTheme="majorEastAsia" w:eastAsiaTheme="majorEastAsia"/>
                      <w:b w:val="0"/>
                      <w:bCs/>
                      <w:spacing w:val="-8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/>
                      <w:b w:val="0"/>
                      <w:bCs/>
                      <w:spacing w:val="-8"/>
                      <w:sz w:val="18"/>
                      <w:szCs w:val="18"/>
                    </w:rPr>
                    <w:t>牵头部门：</w:t>
                  </w:r>
                  <w:r>
                    <w:rPr>
                      <w:rFonts w:hint="eastAsia" w:asciiTheme="majorEastAsia" w:hAnsiTheme="majorEastAsia" w:eastAsiaTheme="majorEastAsia"/>
                      <w:b w:val="0"/>
                      <w:bCs/>
                      <w:spacing w:val="-8"/>
                      <w:sz w:val="18"/>
                      <w:szCs w:val="18"/>
                      <w:lang w:eastAsia="zh-CN"/>
                    </w:rPr>
                    <w:t>住建部门</w:t>
                  </w:r>
                  <w:r>
                    <w:rPr>
                      <w:rFonts w:hint="eastAsia" w:asciiTheme="majorEastAsia" w:hAnsiTheme="majorEastAsia" w:eastAsiaTheme="majorEastAsia"/>
                      <w:b w:val="0"/>
                      <w:bCs/>
                      <w:spacing w:val="-8"/>
                      <w:sz w:val="18"/>
                      <w:szCs w:val="18"/>
                    </w:rPr>
                    <w:t xml:space="preserve">  审批时限：</w:t>
                  </w:r>
                  <w:r>
                    <w:rPr>
                      <w:rFonts w:hint="eastAsia" w:asciiTheme="majorEastAsia" w:hAnsiTheme="majorEastAsia" w:eastAsiaTheme="majorEastAsia"/>
                      <w:b w:val="0"/>
                      <w:bCs/>
                      <w:spacing w:val="-8"/>
                      <w:sz w:val="18"/>
                      <w:szCs w:val="18"/>
                      <w:lang w:val="en-US" w:eastAsia="zh-CN"/>
                    </w:rPr>
                    <w:t>9</w:t>
                  </w:r>
                  <w:r>
                    <w:rPr>
                      <w:rFonts w:hint="eastAsia" w:asciiTheme="majorEastAsia" w:hAnsiTheme="majorEastAsia" w:eastAsiaTheme="majorEastAsia"/>
                      <w:b w:val="0"/>
                      <w:bCs/>
                      <w:spacing w:val="-8"/>
                      <w:sz w:val="18"/>
                      <w:szCs w:val="18"/>
                    </w:rPr>
                    <w:t>个工作日</w:t>
                  </w:r>
                </w:p>
              </w:txbxContent>
            </v:textbox>
          </v:rect>
        </w:pict>
      </w:r>
      <w:r>
        <w:rPr>
          <w:rFonts w:ascii="方正小标宋简体" w:hAnsi="方正小标宋简体" w:eastAsia="方正小标宋简体" w:cs="方正小标宋简体"/>
          <w:color w:val="FF0000"/>
          <w:sz w:val="40"/>
          <w:szCs w:val="40"/>
        </w:rPr>
        <w:pict>
          <v:rect id="_x0000_s2176" o:spid="_x0000_s2176" o:spt="1" style="position:absolute;left:0pt;margin-left:829.55pt;margin-top:0.85pt;height:17pt;width:190.55pt;z-index:251880448;mso-width-relative:page;mso-height-relative:page;" filled="f" stroked="f" coordsize="21600,21600" o:gfxdata="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">
            <v:path/>
            <v:fill on="f" focussize="0,0"/>
            <v:stroke on="f"/>
            <v:imagedata o:title=""/>
            <o:lock v:ext="edit" aspectratio="f"/>
            <v:textbox>
              <w:txbxContent>
                <w:p>
                  <w:pPr>
                    <w:spacing w:line="200" w:lineRule="exact"/>
                    <w:ind w:left="-105" w:leftChars="-50" w:right="-105" w:rightChars="-50"/>
                    <w:jc w:val="center"/>
                    <w:rPr>
                      <w:rFonts w:hint="eastAsia" w:ascii="黑体" w:hAnsi="黑体" w:eastAsia="黑体"/>
                      <w:b/>
                      <w:bCs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黑体" w:hAnsi="黑体" w:eastAsia="黑体"/>
                      <w:b/>
                      <w:bCs/>
                      <w:sz w:val="21"/>
                      <w:szCs w:val="21"/>
                    </w:rPr>
                    <w:t>第</w:t>
                  </w:r>
                  <w:r>
                    <w:rPr>
                      <w:rFonts w:hint="eastAsia" w:ascii="黑体" w:hAnsi="黑体" w:eastAsia="黑体"/>
                      <w:b/>
                      <w:bCs/>
                      <w:sz w:val="21"/>
                      <w:szCs w:val="21"/>
                      <w:lang w:eastAsia="zh-CN"/>
                    </w:rPr>
                    <w:t>三</w:t>
                  </w:r>
                  <w:r>
                    <w:rPr>
                      <w:rFonts w:hint="eastAsia" w:ascii="黑体" w:hAnsi="黑体" w:eastAsia="黑体"/>
                      <w:b/>
                      <w:bCs/>
                      <w:sz w:val="21"/>
                      <w:szCs w:val="21"/>
                    </w:rPr>
                    <w:t>阶段-</w:t>
                  </w:r>
                  <w:r>
                    <w:rPr>
                      <w:rFonts w:hint="eastAsia" w:ascii="黑体" w:hAnsi="黑体" w:eastAsia="黑体"/>
                      <w:b/>
                      <w:bCs/>
                      <w:sz w:val="21"/>
                      <w:szCs w:val="21"/>
                      <w:lang w:eastAsia="zh-CN"/>
                    </w:rPr>
                    <w:t>竣工验收阶段</w:t>
                  </w:r>
                </w:p>
              </w:txbxContent>
            </v:textbox>
          </v:rect>
        </w:pict>
      </w:r>
      <w:r>
        <w:rPr>
          <w:rFonts w:ascii="方正小标宋简体" w:hAnsi="方正小标宋简体" w:eastAsia="方正小标宋简体" w:cs="方正小标宋简体"/>
          <w:color w:val="FF0000"/>
          <w:sz w:val="40"/>
          <w:szCs w:val="40"/>
        </w:rPr>
        <w:pict>
          <v:rect id="_x0000_s2173" o:spid="_x0000_s2173" o:spt="1" style="position:absolute;left:0pt;margin-left:507pt;margin-top:0.1pt;height:17pt;width:190.55pt;z-index:251761664;mso-width-relative:page;mso-height-relative:page;" filled="f" stroked="f" coordsize="21600,21600" o:gfxdata="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">
            <v:path/>
            <v:fill on="f" focussize="0,0"/>
            <v:stroke on="f"/>
            <v:imagedata o:title=""/>
            <o:lock v:ext="edit" aspectratio="f"/>
            <v:textbox>
              <w:txbxContent>
                <w:p>
                  <w:pPr>
                    <w:spacing w:line="200" w:lineRule="exact"/>
                    <w:ind w:left="-105" w:leftChars="-50" w:right="-105" w:rightChars="-50"/>
                    <w:jc w:val="center"/>
                    <w:rPr>
                      <w:rFonts w:ascii="黑体" w:hAnsi="黑体" w:eastAsia="黑体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="黑体" w:hAnsi="黑体" w:eastAsia="黑体"/>
                      <w:b/>
                      <w:bCs/>
                      <w:sz w:val="21"/>
                      <w:szCs w:val="21"/>
                      <w:lang w:eastAsia="zh-CN"/>
                    </w:rPr>
                    <w:t>第二</w:t>
                  </w:r>
                  <w:r>
                    <w:rPr>
                      <w:rFonts w:hint="eastAsia" w:ascii="黑体" w:hAnsi="黑体" w:eastAsia="黑体"/>
                      <w:b/>
                      <w:bCs/>
                      <w:sz w:val="21"/>
                      <w:szCs w:val="21"/>
                    </w:rPr>
                    <w:t>阶段-</w:t>
                  </w:r>
                  <w:r>
                    <w:rPr>
                      <w:rFonts w:hint="eastAsia" w:ascii="黑体" w:hAnsi="黑体" w:eastAsia="黑体"/>
                      <w:b/>
                      <w:bCs/>
                      <w:sz w:val="21"/>
                      <w:szCs w:val="21"/>
                      <w:lang w:eastAsia="zh-CN"/>
                    </w:rPr>
                    <w:t>施工许</w:t>
                  </w:r>
                  <w:r>
                    <w:rPr>
                      <w:rFonts w:hint="eastAsia" w:ascii="黑体" w:hAnsi="黑体" w:eastAsia="黑体"/>
                      <w:b/>
                      <w:bCs/>
                      <w:sz w:val="21"/>
                      <w:szCs w:val="21"/>
                    </w:rPr>
                    <w:t>可阶段</w:t>
                  </w:r>
                </w:p>
              </w:txbxContent>
            </v:textbox>
          </v:rect>
        </w:pict>
      </w:r>
      <w:r>
        <w:rPr>
          <w:rFonts w:ascii="方正小标宋简体" w:hAnsi="方正小标宋简体" w:eastAsia="方正小标宋简体" w:cs="方正小标宋简体"/>
          <w:color w:val="FF0000"/>
          <w:sz w:val="40"/>
          <w:szCs w:val="40"/>
        </w:rPr>
        <w:pict>
          <v:rect id="_x0000_s2126" o:spid="_x0000_s2126" o:spt="1" style="position:absolute;left:0pt;margin-left:188.4pt;margin-top:17.2pt;height:29.95pt;width:192.95pt;z-index:251671552;mso-width-relative:page;mso-height-relative:page;" filled="f" stroked="f" coordsize="21600,21600" o:gfxdata="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">
            <v:path/>
            <v:fill on="f" focussize="0,0"/>
            <v:stroke on="f"/>
            <v:imagedata o:title=""/>
            <o:lock v:ext="edit" aspectratio="f"/>
            <v:textbox>
              <w:txbxContent>
                <w:p>
                  <w:pPr>
                    <w:spacing w:line="200" w:lineRule="exact"/>
                    <w:ind w:left="-105" w:leftChars="-50" w:right="-105" w:rightChars="-50"/>
                    <w:jc w:val="center"/>
                    <w:rPr>
                      <w:rFonts w:hint="eastAsia" w:asciiTheme="majorEastAsia" w:hAnsiTheme="majorEastAsia" w:eastAsiaTheme="majorEastAsia"/>
                      <w:b w:val="0"/>
                      <w:bCs/>
                      <w:spacing w:val="-8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/>
                      <w:b w:val="0"/>
                      <w:bCs/>
                      <w:spacing w:val="-8"/>
                      <w:sz w:val="18"/>
                      <w:szCs w:val="18"/>
                    </w:rPr>
                    <w:t>牵头部门：自然资源</w:t>
                  </w:r>
                  <w:r>
                    <w:rPr>
                      <w:rFonts w:hint="eastAsia" w:asciiTheme="majorEastAsia" w:hAnsiTheme="majorEastAsia" w:eastAsiaTheme="majorEastAsia"/>
                      <w:b w:val="0"/>
                      <w:bCs/>
                      <w:spacing w:val="-8"/>
                      <w:sz w:val="18"/>
                      <w:szCs w:val="18"/>
                      <w:lang w:eastAsia="zh-CN"/>
                    </w:rPr>
                    <w:t>规划</w:t>
                  </w:r>
                  <w:r>
                    <w:rPr>
                      <w:rFonts w:hint="eastAsia" w:asciiTheme="majorEastAsia" w:hAnsiTheme="majorEastAsia" w:eastAsiaTheme="majorEastAsia"/>
                      <w:b w:val="0"/>
                      <w:bCs/>
                      <w:spacing w:val="-8"/>
                      <w:sz w:val="18"/>
                      <w:szCs w:val="18"/>
                    </w:rPr>
                    <w:t>部门</w:t>
                  </w:r>
                </w:p>
                <w:p>
                  <w:pPr>
                    <w:spacing w:line="200" w:lineRule="exact"/>
                    <w:ind w:left="-105" w:leftChars="-50" w:right="-105" w:rightChars="-50"/>
                    <w:jc w:val="center"/>
                    <w:rPr>
                      <w:rFonts w:asciiTheme="majorEastAsia" w:hAnsiTheme="majorEastAsia" w:eastAsiaTheme="majorEastAsia"/>
                      <w:b w:val="0"/>
                      <w:bCs/>
                      <w:spacing w:val="-8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/>
                      <w:b w:val="0"/>
                      <w:bCs/>
                      <w:spacing w:val="-8"/>
                      <w:sz w:val="18"/>
                      <w:szCs w:val="18"/>
                    </w:rPr>
                    <w:t>审批时限：</w:t>
                  </w:r>
                  <w:r>
                    <w:rPr>
                      <w:rFonts w:hint="eastAsia" w:asciiTheme="majorEastAsia" w:hAnsiTheme="majorEastAsia" w:eastAsiaTheme="majorEastAsia"/>
                      <w:b w:val="0"/>
                      <w:bCs/>
                      <w:spacing w:val="-8"/>
                      <w:sz w:val="18"/>
                      <w:szCs w:val="18"/>
                      <w:lang w:val="en-US" w:eastAsia="zh-CN"/>
                    </w:rPr>
                    <w:t>6/4</w:t>
                  </w:r>
                  <w:r>
                    <w:rPr>
                      <w:rFonts w:hint="eastAsia" w:asciiTheme="majorEastAsia" w:hAnsiTheme="majorEastAsia" w:eastAsiaTheme="majorEastAsia"/>
                      <w:b w:val="0"/>
                      <w:bCs/>
                      <w:spacing w:val="-8"/>
                      <w:sz w:val="18"/>
                      <w:szCs w:val="18"/>
                    </w:rPr>
                    <w:t>个工作日</w:t>
                  </w:r>
                </w:p>
              </w:txbxContent>
            </v:textbox>
          </v:rect>
        </w:pict>
      </w:r>
      <w:r>
        <w:rPr>
          <w:rFonts w:ascii="方正小标宋简体" w:hAnsi="方正小标宋简体" w:eastAsia="方正小标宋简体" w:cs="方正小标宋简体"/>
          <w:color w:val="FF0000"/>
          <w:sz w:val="40"/>
          <w:szCs w:val="40"/>
        </w:rPr>
        <w:pict>
          <v:rect id="_x0000_s2122" o:spid="_x0000_s2122" o:spt="1" style="position:absolute;left:0pt;margin-left:185.2pt;margin-top:0.05pt;height:17pt;width:190.55pt;z-index:251666432;mso-width-relative:page;mso-height-relative:page;" filled="f" stroked="f" coordsize="21600,21600" o:gfxdata="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">
            <v:path/>
            <v:fill on="f" focussize="0,0"/>
            <v:stroke on="f"/>
            <v:imagedata o:title=""/>
            <o:lock v:ext="edit" aspectratio="f"/>
            <v:textbox>
              <w:txbxContent>
                <w:p>
                  <w:pPr>
                    <w:spacing w:line="200" w:lineRule="exact"/>
                    <w:ind w:left="-105" w:leftChars="-50" w:right="-105" w:rightChars="-50"/>
                    <w:jc w:val="center"/>
                    <w:rPr>
                      <w:rFonts w:ascii="黑体" w:hAnsi="黑体" w:eastAsia="黑体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="黑体" w:hAnsi="黑体" w:eastAsia="黑体"/>
                      <w:b/>
                      <w:bCs/>
                      <w:sz w:val="21"/>
                      <w:szCs w:val="21"/>
                    </w:rPr>
                    <w:t>第一阶段-立项用地规划许可阶段</w:t>
                  </w:r>
                </w:p>
              </w:txbxContent>
            </v:textbox>
          </v:rect>
        </w:pict>
      </w:r>
      <w:r>
        <w:rPr>
          <w:rFonts w:ascii="方正小标宋简体" w:hAnsi="方正小标宋简体" w:eastAsia="方正小标宋简体" w:cs="方正小标宋简体"/>
          <w:color w:val="FF0000"/>
          <w:sz w:val="40"/>
          <w:szCs w:val="40"/>
        </w:rPr>
        <w:pict>
          <v:rect id="_x0000_s2128" o:spid="_x0000_s2128" o:spt="1" style="position:absolute;left:0pt;margin-left:30.8pt;margin-top:10.4pt;height:22.05pt;width:107.2pt;z-index:251665408;v-text-anchor:middle;mso-width-relative:page;mso-height-relative:page;" filled="f" stroked="f" coordsize="21600,21600" o:gfxdata="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">
            <v:path/>
            <v:fill on="f" focussize="0,0"/>
            <v:stroke on="f"/>
            <v:imagedata o:title=""/>
            <o:lock v:ext="edit"/>
            <v:textbox>
              <w:txbxContent>
                <w:p>
                  <w:pPr>
                    <w:spacing w:line="200" w:lineRule="exact"/>
                    <w:ind w:left="-105" w:leftChars="-50" w:right="-105" w:rightChars="-50"/>
                    <w:jc w:val="center"/>
                    <w:rPr>
                      <w:rFonts w:ascii="黑体" w:hAnsi="黑体" w:eastAsia="黑体"/>
                      <w:sz w:val="18"/>
                      <w:szCs w:val="18"/>
                    </w:rPr>
                  </w:pPr>
                  <w:r>
                    <w:rPr>
                      <w:rFonts w:hint="eastAsia" w:ascii="黑体" w:hAnsi="黑体" w:eastAsia="黑体"/>
                      <w:sz w:val="18"/>
                      <w:szCs w:val="18"/>
                    </w:rPr>
                    <w:t>项目策划生成</w:t>
                  </w:r>
                </w:p>
              </w:txbxContent>
            </v:textbox>
          </v:rect>
        </w:pict>
      </w:r>
      <w:r>
        <w:rPr>
          <w:rFonts w:ascii="方正小标宋简体" w:hAnsi="方正小标宋简体" w:eastAsia="方正小标宋简体" w:cs="方正小标宋简体"/>
          <w:color w:val="FF0000"/>
          <w:sz w:val="40"/>
          <w:szCs w:val="40"/>
        </w:rPr>
        <w:pict>
          <v:shape id="_x0000_s2121" o:spid="_x0000_s2121" o:spt="32" type="#_x0000_t32" style="position:absolute;left:0pt;margin-left:172.4pt;margin-top:0.05pt;height:293.7pt;width:0pt;z-index:251662336;mso-width-relative:page;mso-height-relative:page;" filled="f" coordsize="21600,21600" o:gfxdata="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Kjd2iNYAAAAI&#10;AQAADwAAAAAAAAABACAAAAAiAAAAZHJzL2Rvd25yZXYueG1sUEsBAhQAFAAAAAgAh07iQMurNKPl&#10;AQAAoQMAAA4AAAAAAAAAAQAgAAAAJQEAAGRycy9lMm9Eb2MueG1sUEsFBgAAAAAGAAYAWQEAAHwF&#10;AAAAAA==&#10;">
            <v:path arrowok="t"/>
            <v:fill on="f" focussize="0,0"/>
            <v:stroke dashstyle="dash"/>
            <v:imagedata o:title=""/>
            <o:lock v:ext="edit"/>
          </v:shape>
        </w:pict>
      </w:r>
      <w:r>
        <w:rPr>
          <w:rFonts w:ascii="方正小标宋简体" w:hAnsi="方正小标宋简体" w:eastAsia="方正小标宋简体" w:cs="方正小标宋简体"/>
          <w:color w:val="FF0000"/>
          <w:sz w:val="40"/>
          <w:szCs w:val="40"/>
        </w:rPr>
        <w:pict>
          <v:shape id="_x0000_s2120" o:spid="_x0000_s2120" o:spt="32" type="#_x0000_t32" style="position:absolute;left:0pt;margin-left:390.6pt;margin-top:0.05pt;height:293.7pt;width:0pt;z-index:251663360;mso-width-relative:page;mso-height-relative:page;" filled="f" coordsize="21600,21600" o:gfxdata="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2tGjC1gAAAAgB&#10;AAAPAAAAAAAAAAEAIAAAACIAAABkcnMvZG93bnJldi54bWxQSwECFAAUAAAACACHTuJA7HvYtuQB&#10;AAChAwAADgAAAAAAAAABACAAAAAlAQAAZHJzL2Uyb0RvYy54bWxQSwUGAAAAAAYABgBZAQAAewUA&#10;AAAA&#10;">
            <v:path arrowok="t"/>
            <v:fill on="f" focussize="0,0"/>
            <v:stroke dashstyle="dash"/>
            <v:imagedata o:title=""/>
            <o:lock v:ext="edit"/>
          </v:shape>
        </w:pict>
      </w:r>
      <w:r>
        <w:rPr>
          <w:rFonts w:ascii="方正小标宋简体" w:hAnsi="方正小标宋简体" w:eastAsia="方正小标宋简体" w:cs="方正小标宋简体"/>
          <w:color w:val="FF0000"/>
          <w:sz w:val="40"/>
          <w:szCs w:val="40"/>
        </w:rPr>
        <w:pict>
          <v:shape id="_x0000_s2118" o:spid="_x0000_s2118" o:spt="32" type="#_x0000_t32" style="position:absolute;left:0pt;margin-left:824.35pt;margin-top:0.05pt;height:293.7pt;width:0pt;z-index:251664384;mso-width-relative:page;mso-height-relative:page;" filled="f" coordsize="21600,21600" o:gfxdata="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AFqg/7XAAAA&#10;CgEAAA8AAAAAAAAAAQAgAAAAIgAAAGRycy9kb3ducmV2LnhtbFBLAQIUABQAAAAIAIdO4kCi2wGd&#10;5QEAAKEDAAAOAAAAAAAAAAEAIAAAACYBAABkcnMvZTJvRG9jLnhtbFBLBQYAAAAABgAGAFkBAAB9&#10;BQAAAAA=&#10;">
            <v:path arrowok="t"/>
            <v:fill on="f" focussize="0,0"/>
            <v:stroke dashstyle="dash"/>
            <v:imagedata o:title=""/>
            <o:lock v:ext="edit"/>
          </v:shape>
        </w:pict>
      </w:r>
    </w:p>
    <w:tbl>
      <w:tblPr>
        <w:tblStyle w:val="8"/>
        <w:tblpPr w:leftFromText="180" w:rightFromText="180" w:vertAnchor="text" w:horzAnchor="page" w:tblpX="1612" w:tblpY="177"/>
        <w:tblOverlap w:val="never"/>
        <w:tblW w:w="2557" w:type="dxa"/>
        <w:tblInd w:w="0" w:type="dxa"/>
        <w:tblBorders>
          <w:top w:val="single" w:color="000000" w:themeColor="text1" w:sz="6" w:space="0"/>
          <w:left w:val="single" w:color="000000" w:themeColor="text1" w:sz="6" w:space="0"/>
          <w:bottom w:val="single" w:color="000000" w:themeColor="text1" w:sz="6" w:space="0"/>
          <w:right w:val="single" w:color="000000" w:themeColor="text1" w:sz="6" w:space="0"/>
          <w:insideH w:val="single" w:color="000000" w:themeColor="text1" w:sz="6" w:space="0"/>
          <w:insideV w:val="single" w:color="000000" w:themeColor="text1" w:sz="6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2557"/>
      </w:tblGrid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263" w:hRule="atLeast"/>
        </w:trPr>
        <w:tc>
          <w:tcPr>
            <w:tcW w:w="2557" w:type="dxa"/>
            <w:vAlign w:val="center"/>
          </w:tcPr>
          <w:p>
            <w:pPr>
              <w:spacing w:line="240" w:lineRule="exact"/>
              <w:jc w:val="left"/>
              <w:textAlignment w:val="center"/>
              <w:rPr>
                <w:rFonts w:hint="eastAsia" w:eastAsiaTheme="minorEastAsia"/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与投资方签订项目投资协议书，明确项目准入条件和标准。设定行业和项目个性化承诺标准，制定规范、标准的承诺书与公示内容以及违诺所承担的责任。</w:t>
            </w:r>
          </w:p>
        </w:tc>
      </w:tr>
    </w:tbl>
    <w:p>
      <w:pPr>
        <w:rPr>
          <w:rFonts w:ascii="方正小标宋简体" w:hAnsi="方正小标宋简体" w:eastAsia="方正小标宋简体" w:cs="方正小标宋简体"/>
        </w:rPr>
      </w:pPr>
      <w:bookmarkStart w:id="0" w:name="_GoBack"/>
      <w:bookmarkEnd w:id="0"/>
    </w:p>
    <w:p>
      <w:r>
        <w:rPr>
          <w:rFonts w:ascii="方正小标宋简体" w:hAnsi="方正小标宋简体" w:eastAsia="方正小标宋简体" w:cs="方正小标宋简体"/>
          <w:color w:val="FF0000"/>
          <w:sz w:val="40"/>
          <w:szCs w:val="40"/>
        </w:rPr>
        <w:pict>
          <v:rect id="_x0000_s2115" o:spid="_x0000_s2115" o:spt="1" style="position:absolute;left:0pt;margin-left:420.15pt;margin-top:0.15pt;height:158.1pt;width:371.15pt;mso-wrap-distance-bottom:0pt;mso-wrap-distance-left:9pt;mso-wrap-distance-right:9pt;mso-wrap-distance-top:0pt;z-index:251676672;v-text-anchor:middle;mso-width-relative:page;mso-height-relative:page;" filled="f" stroked="t" coordsize="21600,21600" o:gfxdata="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712JD2QAAAAsBAAAPAAAAAAAAAAEAIAAAACIAAABkcnMvZG93bnJldi54bWxQSwECFAAUAAAA&#10;CACHTuJA89dxle0BAADEAwAADgAAAAAAAAABACAAAAAoAQAAZHJzL2Uyb0RvYy54bWxQSwUGAAAA&#10;AAYABgBZAQAAhwUAAAAA&#10;">
            <v:path/>
            <v:fill on="f" focussize="0,0"/>
            <v:stroke color="#000000" joinstyle="miter"/>
            <v:imagedata o:title=""/>
            <o:lock v:ext="edit" aspectratio="f"/>
            <v:textbox>
              <w:txbxContent>
                <w:tbl>
                  <w:tblPr>
                    <w:tblStyle w:val="8"/>
                    <w:tblpPr w:leftFromText="180" w:rightFromText="180" w:vertAnchor="page" w:horzAnchor="page" w:tblpX="9588" w:tblpY="3198"/>
                    <w:tblOverlap w:val="never"/>
                    <w:tblW w:w="4967" w:type="dxa"/>
                    <w:jc w:val="center"/>
                    <w:tblBorders>
                      <w:top w:val="single" w:color="000000" w:themeColor="text1" w:sz="6" w:space="0"/>
                      <w:left w:val="single" w:color="000000" w:themeColor="text1" w:sz="6" w:space="0"/>
                      <w:bottom w:val="single" w:color="000000" w:themeColor="text1" w:sz="6" w:space="0"/>
                      <w:right w:val="single" w:color="000000" w:themeColor="text1" w:sz="6" w:space="0"/>
                      <w:insideH w:val="single" w:color="000000" w:themeColor="text1" w:sz="6" w:space="0"/>
                      <w:insideV w:val="single" w:color="000000" w:themeColor="text1" w:sz="6" w:space="0"/>
                    </w:tblBorders>
                    <w:tblLayout w:type="fixed"/>
                    <w:tblCellMar>
                      <w:top w:w="0" w:type="dxa"/>
                      <w:left w:w="57" w:type="dxa"/>
                      <w:bottom w:w="0" w:type="dxa"/>
                      <w:right w:w="57" w:type="dxa"/>
                    </w:tblCellMar>
                  </w:tblPr>
                  <w:tblGrid>
                    <w:gridCol w:w="992"/>
                    <w:gridCol w:w="2620"/>
                    <w:gridCol w:w="1355"/>
                  </w:tblGrid>
                  <w:tr>
                    <w:tblPrEx>
                      <w:tblBorders>
                        <w:top w:val="single" w:color="000000" w:themeColor="text1" w:sz="6" w:space="0"/>
                        <w:left w:val="single" w:color="000000" w:themeColor="text1" w:sz="6" w:space="0"/>
                        <w:bottom w:val="single" w:color="000000" w:themeColor="text1" w:sz="6" w:space="0"/>
                        <w:right w:val="single" w:color="000000" w:themeColor="text1" w:sz="6" w:space="0"/>
                        <w:insideH w:val="single" w:color="000000" w:themeColor="text1" w:sz="6" w:space="0"/>
                        <w:insideV w:val="single" w:color="000000" w:themeColor="text1" w:sz="6" w:space="0"/>
                      </w:tblBorders>
                      <w:tblCellMar>
                        <w:top w:w="0" w:type="dxa"/>
                        <w:left w:w="57" w:type="dxa"/>
                        <w:bottom w:w="0" w:type="dxa"/>
                        <w:right w:w="57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992" w:type="dxa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审核部门</w:t>
                        </w:r>
                      </w:p>
                    </w:tc>
                    <w:tc>
                      <w:tcPr>
                        <w:tcW w:w="2620" w:type="dxa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审核事项</w:t>
                        </w:r>
                      </w:p>
                    </w:tc>
                    <w:tc>
                      <w:tcPr>
                        <w:tcW w:w="1355" w:type="dxa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办理时限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6" w:space="0"/>
                        <w:left w:val="single" w:color="000000" w:themeColor="text1" w:sz="6" w:space="0"/>
                        <w:bottom w:val="single" w:color="000000" w:themeColor="text1" w:sz="6" w:space="0"/>
                        <w:right w:val="single" w:color="000000" w:themeColor="text1" w:sz="6" w:space="0"/>
                        <w:insideH w:val="single" w:color="000000" w:themeColor="text1" w:sz="6" w:space="0"/>
                        <w:insideV w:val="single" w:color="000000" w:themeColor="text1" w:sz="6" w:space="0"/>
                      </w:tblBorders>
                      <w:tblCellMar>
                        <w:top w:w="0" w:type="dxa"/>
                        <w:left w:w="57" w:type="dxa"/>
                        <w:bottom w:w="0" w:type="dxa"/>
                        <w:right w:w="57" w:type="dxa"/>
                      </w:tblCellMar>
                    </w:tblPrEx>
                    <w:trPr>
                      <w:trHeight w:val="537" w:hRule="atLeast"/>
                      <w:jc w:val="center"/>
                    </w:trPr>
                    <w:tc>
                      <w:tcPr>
                        <w:tcW w:w="992" w:type="dxa"/>
                        <w:vAlign w:val="center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hint="eastAsia" w:asciiTheme="minorHAnsi" w:hAnsiTheme="minorHAnsi" w:eastAsiaTheme="minorEastAsia" w:cstheme="minorBidi"/>
                            <w:kern w:val="2"/>
                            <w:sz w:val="16"/>
                            <w:szCs w:val="16"/>
                            <w:lang w:val="en-US" w:eastAsia="zh-CN" w:bidi="ar-SA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  <w:lang w:eastAsia="zh-CN"/>
                          </w:rPr>
                          <w:t>自然资源规划部门</w:t>
                        </w:r>
                      </w:p>
                    </w:tc>
                    <w:tc>
                      <w:tcPr>
                        <w:tcW w:w="2620" w:type="dxa"/>
                        <w:vAlign w:val="center"/>
                      </w:tcPr>
                      <w:p>
                        <w:pPr>
                          <w:spacing w:line="220" w:lineRule="exact"/>
                          <w:ind w:left="-63" w:leftChars="-30" w:right="-63" w:rightChars="-30"/>
                          <w:jc w:val="center"/>
                          <w:rPr>
                            <w:rFonts w:hint="eastAsia" w:cstheme="minorBidi"/>
                            <w:kern w:val="2"/>
                            <w:sz w:val="16"/>
                            <w:szCs w:val="16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cstheme="minorBidi"/>
                            <w:kern w:val="2"/>
                            <w:sz w:val="16"/>
                            <w:szCs w:val="16"/>
                            <w:lang w:val="en-US" w:eastAsia="zh-CN" w:bidi="ar-SA"/>
                          </w:rPr>
                          <w:t>规划设计方案审查意见书（告知承诺制）</w:t>
                        </w:r>
                      </w:p>
                      <w:p>
                        <w:pPr>
                          <w:spacing w:line="220" w:lineRule="exact"/>
                          <w:ind w:left="-63" w:leftChars="-30" w:right="-63" w:rightChars="-30"/>
                          <w:jc w:val="center"/>
                          <w:rPr>
                            <w:rFonts w:hint="eastAsia" w:asciiTheme="minorHAnsi" w:hAnsiTheme="minorHAnsi" w:eastAsiaTheme="minorEastAsia" w:cstheme="minorBidi"/>
                            <w:kern w:val="2"/>
                            <w:sz w:val="16"/>
                            <w:szCs w:val="16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cstheme="minorBidi"/>
                            <w:kern w:val="2"/>
                            <w:sz w:val="16"/>
                            <w:szCs w:val="16"/>
                            <w:lang w:val="en-US" w:eastAsia="zh-CN" w:bidi="ar-SA"/>
                          </w:rPr>
                          <w:t>公示、举行听证、专家评审、征求意见，以及市国土空间委员会审议不计入时限</w:t>
                        </w:r>
                      </w:p>
                    </w:tc>
                    <w:tc>
                      <w:tcPr>
                        <w:tcW w:w="1355" w:type="dxa"/>
                        <w:vAlign w:val="center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hint="eastAsia" w:asciiTheme="minorHAnsi" w:hAnsiTheme="minorHAnsi" w:eastAsiaTheme="minorEastAsia" w:cstheme="minorBidi"/>
                            <w:kern w:val="2"/>
                            <w:sz w:val="16"/>
                            <w:szCs w:val="16"/>
                            <w:lang w:val="en-US" w:eastAsia="zh-CN" w:bidi="ar-SA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第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  <w:lang w:val="en-US" w:eastAsia="zh-CN"/>
                          </w:rPr>
                          <w:t>3</w:t>
                        </w:r>
                        <w:r>
                          <w:rPr>
                            <w:rFonts w:hint="eastAsia" w:ascii="Times New Roman" w:hAnsi="Times New Roman" w:cs="Times New Roman"/>
                            <w:sz w:val="16"/>
                            <w:szCs w:val="16"/>
                          </w:rPr>
                          <w:t>个工作日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6" w:space="0"/>
                        <w:left w:val="single" w:color="000000" w:themeColor="text1" w:sz="6" w:space="0"/>
                        <w:bottom w:val="single" w:color="000000" w:themeColor="text1" w:sz="6" w:space="0"/>
                        <w:right w:val="single" w:color="000000" w:themeColor="text1" w:sz="6" w:space="0"/>
                        <w:insideH w:val="single" w:color="000000" w:themeColor="text1" w:sz="6" w:space="0"/>
                        <w:insideV w:val="single" w:color="000000" w:themeColor="text1" w:sz="6" w:space="0"/>
                      </w:tblBorders>
                      <w:tblCellMar>
                        <w:top w:w="0" w:type="dxa"/>
                        <w:left w:w="57" w:type="dxa"/>
                        <w:bottom w:w="0" w:type="dxa"/>
                        <w:right w:w="57" w:type="dxa"/>
                      </w:tblCellMar>
                    </w:tblPrEx>
                    <w:trPr>
                      <w:trHeight w:val="670" w:hRule="atLeast"/>
                      <w:jc w:val="center"/>
                    </w:trPr>
                    <w:tc>
                      <w:tcPr>
                        <w:tcW w:w="992" w:type="dxa"/>
                        <w:vMerge w:val="restart"/>
                        <w:vAlign w:val="center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hint="eastAsia" w:ascii="Times New Roman" w:hAnsi="Times New Roman" w:cs="Times New Roman" w:eastAsiaTheme="minorEastAsia"/>
                            <w:kern w:val="2"/>
                            <w:sz w:val="16"/>
                            <w:szCs w:val="16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Times New Roman" w:cs="Times New Roman"/>
                            <w:sz w:val="16"/>
                            <w:szCs w:val="16"/>
                            <w:lang w:eastAsia="zh-CN"/>
                          </w:rPr>
                          <w:t>住建部门</w:t>
                        </w:r>
                      </w:p>
                    </w:tc>
                    <w:tc>
                      <w:tcPr>
                        <w:tcW w:w="2620" w:type="dxa"/>
                        <w:vAlign w:val="center"/>
                      </w:tcPr>
                      <w:p>
                        <w:pPr>
                          <w:spacing w:line="240" w:lineRule="exact"/>
                          <w:jc w:val="center"/>
                          <w:rPr>
                            <w:rFonts w:hint="eastAsia" w:ascii="Times New Roman" w:hAnsi="Times New Roman" w:cs="Times New Roman" w:eastAsiaTheme="minorEastAsia"/>
                            <w:kern w:val="2"/>
                            <w:sz w:val="16"/>
                            <w:szCs w:val="16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Times New Roman" w:hAnsi="Times New Roman" w:cs="Times New Roman"/>
                            <w:kern w:val="2"/>
                            <w:sz w:val="16"/>
                            <w:szCs w:val="16"/>
                            <w:lang w:val="en-US" w:eastAsia="zh-CN" w:bidi="ar-SA"/>
                          </w:rPr>
                          <w:t>施工图设计文件审查（含消防、技防、人防）(行政审查）</w:t>
                        </w:r>
                      </w:p>
                    </w:tc>
                    <w:tc>
                      <w:tcPr>
                        <w:tcW w:w="1355" w:type="dxa"/>
                        <w:vMerge w:val="restart"/>
                        <w:vAlign w:val="center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asci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cs="Times New Roman"/>
                            <w:sz w:val="16"/>
                            <w:szCs w:val="16"/>
                          </w:rPr>
                          <w:t>第</w:t>
                        </w:r>
                        <w:r>
                          <w:rPr>
                            <w:rFonts w:hint="eastAsia" w:ascii="Times New Roman" w:cs="Times New Roman"/>
                            <w:sz w:val="16"/>
                            <w:szCs w:val="16"/>
                            <w:lang w:val="en-US" w:eastAsia="zh-CN"/>
                          </w:rPr>
                          <w:t>7个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工作日</w:t>
                        </w:r>
                      </w:p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hint="eastAsia" w:ascii="Times New Roman" w:hAnsi="Times New Roman" w:cs="Times New Roman" w:eastAsiaTheme="minorEastAsia"/>
                            <w:kern w:val="2"/>
                            <w:sz w:val="16"/>
                            <w:szCs w:val="16"/>
                            <w:lang w:val="en-US" w:eastAsia="zh-CN" w:bidi="ar-SA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themeColor="text1" w:sz="6" w:space="0"/>
                        <w:left w:val="single" w:color="000000" w:themeColor="text1" w:sz="6" w:space="0"/>
                        <w:bottom w:val="single" w:color="000000" w:themeColor="text1" w:sz="6" w:space="0"/>
                        <w:right w:val="single" w:color="000000" w:themeColor="text1" w:sz="6" w:space="0"/>
                        <w:insideH w:val="single" w:color="000000" w:themeColor="text1" w:sz="6" w:space="0"/>
                        <w:insideV w:val="single" w:color="000000" w:themeColor="text1" w:sz="6" w:space="0"/>
                      </w:tblBorders>
                      <w:tblCellMar>
                        <w:top w:w="0" w:type="dxa"/>
                        <w:left w:w="57" w:type="dxa"/>
                        <w:bottom w:w="0" w:type="dxa"/>
                        <w:right w:w="57" w:type="dxa"/>
                      </w:tblCellMar>
                    </w:tblPrEx>
                    <w:trPr>
                      <w:trHeight w:val="767" w:hRule="atLeast"/>
                      <w:jc w:val="center"/>
                    </w:trPr>
                    <w:tc>
                      <w:tcPr>
                        <w:tcW w:w="992" w:type="dxa"/>
                        <w:vMerge w:val="continue"/>
                        <w:vAlign w:val="center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hint="eastAsia" w:ascii="Times New Roman" w:hAnsi="Times New Roman" w:cs="Times New Roman" w:eastAsiaTheme="minorEastAsia"/>
                            <w:kern w:val="2"/>
                            <w:sz w:val="16"/>
                            <w:szCs w:val="16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2620" w:type="dxa"/>
                        <w:vAlign w:val="center"/>
                      </w:tcPr>
                      <w:p>
                        <w:pPr>
                          <w:spacing w:line="240" w:lineRule="exact"/>
                          <w:jc w:val="center"/>
                          <w:rPr>
                            <w:rFonts w:hint="eastAsia" w:ascii="Times New Roman" w:hAnsi="Times New Roman" w:cs="Times New Roman" w:eastAsiaTheme="minorEastAsia"/>
                            <w:kern w:val="2"/>
                            <w:sz w:val="16"/>
                            <w:szCs w:val="16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Times New Roman" w:hAnsi="Times New Roman" w:cs="Times New Roman"/>
                            <w:kern w:val="2"/>
                            <w:sz w:val="16"/>
                            <w:szCs w:val="16"/>
                            <w:lang w:val="en-US" w:eastAsia="zh-CN" w:bidi="ar-SA"/>
                          </w:rPr>
                          <w:t>核发施工许可通知单（告知承诺制）</w:t>
                        </w:r>
                      </w:p>
                    </w:tc>
                    <w:tc>
                      <w:tcPr>
                        <w:tcW w:w="1355" w:type="dxa"/>
                        <w:vMerge w:val="continue"/>
                        <w:vAlign w:val="center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hint="eastAsia" w:ascii="Times New Roman" w:hAnsi="Times New Roman" w:cs="Times New Roman" w:eastAsiaTheme="minorEastAsia"/>
                            <w:kern w:val="2"/>
                            <w:sz w:val="16"/>
                            <w:szCs w:val="16"/>
                            <w:lang w:val="en-US" w:eastAsia="zh-CN" w:bidi="ar-SA"/>
                          </w:rPr>
                        </w:pPr>
                      </w:p>
                    </w:tc>
                  </w:tr>
                </w:tbl>
                <w:p>
                  <w:pPr>
                    <w:spacing w:line="160" w:lineRule="exact"/>
                    <w:rPr>
                      <w:szCs w:val="16"/>
                    </w:rPr>
                  </w:pPr>
                </w:p>
              </w:txbxContent>
            </v:textbox>
            <w10:wrap type="square"/>
          </v:rect>
        </w:pict>
      </w:r>
      <w:r>
        <w:rPr>
          <w:rFonts w:ascii="方正小标宋_GBK" w:eastAsia="方正小标宋_GBK"/>
          <w:sz w:val="40"/>
          <w:szCs w:val="40"/>
        </w:rPr>
        <w:pict>
          <v:rect id="_x0000_s2116" o:spid="_x0000_s2116" o:spt="1" style="position:absolute;left:0pt;margin-left:194.1pt;margin-top:9.2pt;height:146.9pt;width:167.4pt;z-index:251648000;v-text-anchor:middle;mso-width-relative:page;mso-height-relative:page;" filled="f" stroked="t" coordsize="21600,21600" o:gfxdata="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GyYl7DYAAAACgEAAA8AAAAAAAAAAQAgAAAAIgAAAGRycy9kb3ducmV2LnhtbFBLAQIUABQAAAAI&#10;AIdO4kCBx0bD7QEAAMQDAAAOAAAAAAAAAAEAIAAAACcBAABkcnMvZTJvRG9jLnhtbFBLBQYAAAAA&#10;BgAGAFkBAACGBQAAAAA=&#10;">
            <v:path/>
            <v:fill on="f" focussize="0,0"/>
            <v:stroke color="#000000" joinstyle="miter"/>
            <v:imagedata o:title=""/>
            <o:lock v:ext="edit" aspectratio="f"/>
            <v:textbox>
              <w:txbxContent>
                <w:tbl>
                  <w:tblPr>
                    <w:tblStyle w:val="8"/>
                    <w:tblpPr w:leftFromText="180" w:rightFromText="180" w:vertAnchor="page" w:horzAnchor="page" w:tblpX="5076" w:tblpY="4381"/>
                    <w:tblOverlap w:val="never"/>
                    <w:tblW w:w="2879" w:type="dxa"/>
                    <w:jc w:val="center"/>
                    <w:tblBorders>
                      <w:top w:val="single" w:color="000000" w:themeColor="text1" w:sz="6" w:space="0"/>
                      <w:left w:val="single" w:color="000000" w:themeColor="text1" w:sz="6" w:space="0"/>
                      <w:bottom w:val="single" w:color="000000" w:themeColor="text1" w:sz="6" w:space="0"/>
                      <w:right w:val="single" w:color="000000" w:themeColor="text1" w:sz="6" w:space="0"/>
                      <w:insideH w:val="single" w:color="000000" w:themeColor="text1" w:sz="6" w:space="0"/>
                      <w:insideV w:val="single" w:color="000000" w:themeColor="text1" w:sz="6" w:space="0"/>
                    </w:tblBorders>
                    <w:tblLayout w:type="fixed"/>
                    <w:tblCellMar>
                      <w:top w:w="0" w:type="dxa"/>
                      <w:left w:w="57" w:type="dxa"/>
                      <w:bottom w:w="0" w:type="dxa"/>
                      <w:right w:w="57" w:type="dxa"/>
                    </w:tblCellMar>
                  </w:tblPr>
                  <w:tblGrid>
                    <w:gridCol w:w="992"/>
                    <w:gridCol w:w="943"/>
                    <w:gridCol w:w="944"/>
                  </w:tblGrid>
                  <w:tr>
                    <w:tblPrEx>
                      <w:tblBorders>
                        <w:top w:val="single" w:color="000000" w:themeColor="text1" w:sz="6" w:space="0"/>
                        <w:left w:val="single" w:color="000000" w:themeColor="text1" w:sz="6" w:space="0"/>
                        <w:bottom w:val="single" w:color="000000" w:themeColor="text1" w:sz="6" w:space="0"/>
                        <w:right w:val="single" w:color="000000" w:themeColor="text1" w:sz="6" w:space="0"/>
                        <w:insideH w:val="single" w:color="000000" w:themeColor="text1" w:sz="6" w:space="0"/>
                        <w:insideV w:val="single" w:color="000000" w:themeColor="text1" w:sz="6" w:space="0"/>
                      </w:tblBorders>
                      <w:tblCellMar>
                        <w:top w:w="0" w:type="dxa"/>
                        <w:left w:w="57" w:type="dxa"/>
                        <w:bottom w:w="0" w:type="dxa"/>
                        <w:right w:w="57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992" w:type="dxa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cs="Times New Roman"/>
                            <w:sz w:val="16"/>
                            <w:szCs w:val="16"/>
                          </w:rPr>
                          <w:t>审核部门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cs="Times New Roman"/>
                            <w:sz w:val="16"/>
                            <w:szCs w:val="16"/>
                          </w:rPr>
                          <w:t>审核事项</w:t>
                        </w:r>
                      </w:p>
                    </w:tc>
                    <w:tc>
                      <w:tcPr>
                        <w:tcW w:w="944" w:type="dxa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cs="Times New Roman"/>
                            <w:sz w:val="16"/>
                            <w:szCs w:val="16"/>
                          </w:rPr>
                          <w:t>办理时限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6" w:space="0"/>
                        <w:left w:val="single" w:color="000000" w:themeColor="text1" w:sz="6" w:space="0"/>
                        <w:bottom w:val="single" w:color="000000" w:themeColor="text1" w:sz="6" w:space="0"/>
                        <w:right w:val="single" w:color="000000" w:themeColor="text1" w:sz="6" w:space="0"/>
                        <w:insideH w:val="single" w:color="000000" w:themeColor="text1" w:sz="6" w:space="0"/>
                        <w:insideV w:val="single" w:color="000000" w:themeColor="text1" w:sz="6" w:space="0"/>
                      </w:tblBorders>
                      <w:tblCellMar>
                        <w:top w:w="0" w:type="dxa"/>
                        <w:left w:w="57" w:type="dxa"/>
                        <w:bottom w:w="0" w:type="dxa"/>
                        <w:right w:w="57" w:type="dxa"/>
                      </w:tblCellMar>
                    </w:tblPrEx>
                    <w:trPr>
                      <w:trHeight w:val="705" w:hRule="atLeast"/>
                      <w:jc w:val="center"/>
                    </w:trPr>
                    <w:tc>
                      <w:tcPr>
                        <w:tcW w:w="992" w:type="dxa"/>
                        <w:vAlign w:val="center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hint="eastAsia" w:ascii="Times New Roman" w:hAnsi="Times New Roman" w:cs="Times New Roman" w:eastAsiaTheme="minorEastAsia"/>
                            <w:kern w:val="2"/>
                            <w:sz w:val="16"/>
                            <w:szCs w:val="16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Times New Roman" w:cs="Times New Roman"/>
                            <w:sz w:val="16"/>
                            <w:szCs w:val="16"/>
                            <w:lang w:eastAsia="zh-CN"/>
                          </w:rPr>
                          <w:t>发改部门</w:t>
                        </w:r>
                      </w:p>
                    </w:tc>
                    <w:tc>
                      <w:tcPr>
                        <w:tcW w:w="943" w:type="dxa"/>
                        <w:vAlign w:val="center"/>
                      </w:tcPr>
                      <w:p>
                        <w:pPr>
                          <w:spacing w:line="240" w:lineRule="exact"/>
                          <w:jc w:val="left"/>
                          <w:textAlignment w:val="center"/>
                          <w:rPr>
                            <w:rFonts w:hint="eastAsia" w:ascii="Times New Roman" w:hAnsi="Times New Roman" w:cs="Times New Roman" w:eastAsiaTheme="minorEastAsia"/>
                            <w:kern w:val="2"/>
                            <w:sz w:val="16"/>
                            <w:szCs w:val="16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Times New Roman" w:hAnsi="Times New Roman" w:cs="Times New Roman"/>
                            <w:sz w:val="16"/>
                            <w:szCs w:val="16"/>
                          </w:rPr>
                          <w:t>投资项目</w:t>
                        </w:r>
                        <w:r>
                          <w:rPr>
                            <w:rFonts w:hint="eastAsia" w:ascii="Times New Roman" w:hAnsi="Times New Roman" w:cs="Times New Roman"/>
                            <w:sz w:val="16"/>
                            <w:szCs w:val="16"/>
                            <w:lang w:eastAsia="zh-CN"/>
                          </w:rPr>
                          <w:t>核准</w:t>
                        </w:r>
                        <w:r>
                          <w:rPr>
                            <w:rFonts w:hint="eastAsia" w:ascii="Times New Roman" w:hAnsi="Times New Roman" w:cs="Times New Roman"/>
                            <w:sz w:val="16"/>
                            <w:szCs w:val="16"/>
                            <w:lang w:val="en-US" w:eastAsia="zh-CN"/>
                          </w:rPr>
                          <w:t>/</w:t>
                        </w:r>
                        <w:r>
                          <w:rPr>
                            <w:rFonts w:hint="eastAsia" w:ascii="Times New Roman" w:hAnsi="Times New Roman" w:cs="Times New Roman"/>
                            <w:sz w:val="16"/>
                            <w:szCs w:val="16"/>
                          </w:rPr>
                          <w:t>备案</w:t>
                        </w:r>
                      </w:p>
                    </w:tc>
                    <w:tc>
                      <w:tcPr>
                        <w:tcW w:w="944" w:type="dxa"/>
                        <w:vAlign w:val="center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cs="Times New Roman"/>
                            <w:sz w:val="16"/>
                            <w:szCs w:val="16"/>
                          </w:rPr>
                          <w:t>第</w:t>
                        </w:r>
                        <w:r>
                          <w:rPr>
                            <w:rFonts w:hint="eastAsia" w:ascii="Times New Roman" w:cs="Times New Roman"/>
                            <w:sz w:val="16"/>
                            <w:szCs w:val="16"/>
                            <w:lang w:val="en-US" w:eastAsia="zh-CN"/>
                          </w:rPr>
                          <w:t>3</w:t>
                        </w:r>
                        <w:r>
                          <w:rPr>
                            <w:rFonts w:hint="eastAsia" w:ascii="Times New Roman" w:hAnsi="Times New Roman" w:cs="Times New Roman"/>
                            <w:sz w:val="16"/>
                            <w:szCs w:val="16"/>
                            <w:lang w:val="en-US" w:eastAsia="zh-CN"/>
                          </w:rPr>
                          <w:t>/1</w:t>
                        </w:r>
                        <w:r>
                          <w:rPr>
                            <w:rFonts w:ascii="Times New Roman" w:cs="Times New Roman"/>
                            <w:sz w:val="16"/>
                            <w:szCs w:val="16"/>
                          </w:rPr>
                          <w:t>个</w:t>
                        </w:r>
                      </w:p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ascii="Times New Roman" w:hAnsi="Times New Roman" w:cs="Times New Roman" w:eastAsiaTheme="minorEastAsia"/>
                            <w:kern w:val="2"/>
                            <w:sz w:val="16"/>
                            <w:szCs w:val="16"/>
                            <w:lang w:val="en-US" w:eastAsia="zh-CN" w:bidi="ar-SA"/>
                          </w:rPr>
                        </w:pPr>
                        <w:r>
                          <w:rPr>
                            <w:rFonts w:ascii="Times New Roman" w:cs="Times New Roman"/>
                            <w:sz w:val="16"/>
                            <w:szCs w:val="16"/>
                          </w:rPr>
                          <w:t>工作日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6" w:space="0"/>
                        <w:left w:val="single" w:color="000000" w:themeColor="text1" w:sz="6" w:space="0"/>
                        <w:bottom w:val="single" w:color="000000" w:themeColor="text1" w:sz="6" w:space="0"/>
                        <w:right w:val="single" w:color="000000" w:themeColor="text1" w:sz="6" w:space="0"/>
                        <w:insideH w:val="single" w:color="000000" w:themeColor="text1" w:sz="6" w:space="0"/>
                        <w:insideV w:val="single" w:color="000000" w:themeColor="text1" w:sz="6" w:space="0"/>
                      </w:tblBorders>
                      <w:tblCellMar>
                        <w:top w:w="0" w:type="dxa"/>
                        <w:left w:w="57" w:type="dxa"/>
                        <w:bottom w:w="0" w:type="dxa"/>
                        <w:right w:w="57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992" w:type="dxa"/>
                        <w:vAlign w:val="center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hint="eastAsia" w:ascii="Times New Roman" w:hAnsi="Times New Roman" w:cs="Times New Roman" w:eastAsiaTheme="minorEastAsia"/>
                            <w:kern w:val="2"/>
                            <w:sz w:val="16"/>
                            <w:szCs w:val="16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Times New Roman" w:cs="Times New Roman"/>
                            <w:sz w:val="16"/>
                            <w:szCs w:val="16"/>
                            <w:lang w:eastAsia="zh-CN"/>
                          </w:rPr>
                          <w:t>自然资源规划部门</w:t>
                        </w:r>
                      </w:p>
                    </w:tc>
                    <w:tc>
                      <w:tcPr>
                        <w:tcW w:w="943" w:type="dxa"/>
                        <w:vAlign w:val="top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hint="eastAsia" w:ascii="Times New Roman" w:hAnsi="Times New Roman" w:cs="Times New Roman" w:eastAsiaTheme="minorEastAsia"/>
                            <w:kern w:val="2"/>
                            <w:sz w:val="16"/>
                            <w:szCs w:val="16"/>
                            <w:lang w:val="en-US" w:eastAsia="zh-CN" w:bidi="ar-SA"/>
                          </w:rPr>
                        </w:pPr>
                        <w:r>
                          <w:rPr>
                            <w:rFonts w:ascii="Times New Roman" w:cs="Times New Roman"/>
                            <w:sz w:val="16"/>
                            <w:szCs w:val="16"/>
                          </w:rPr>
                          <w:t>建设用地</w:t>
                        </w:r>
                        <w:r>
                          <w:rPr>
                            <w:rFonts w:hint="eastAsia" w:ascii="Times New Roman" w:cs="Times New Roman"/>
                            <w:sz w:val="16"/>
                            <w:szCs w:val="16"/>
                            <w:lang w:eastAsia="zh-CN"/>
                          </w:rPr>
                          <w:t>预审意见（告知承诺制）</w:t>
                        </w:r>
                      </w:p>
                    </w:tc>
                    <w:tc>
                      <w:tcPr>
                        <w:tcW w:w="944" w:type="dxa"/>
                        <w:vAlign w:val="center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cs="Times New Roman"/>
                            <w:sz w:val="16"/>
                            <w:szCs w:val="16"/>
                          </w:rPr>
                          <w:t>第</w:t>
                        </w:r>
                        <w:r>
                          <w:rPr>
                            <w:rFonts w:hint="eastAsia" w:ascii="Times New Roman" w:cs="Times New Roman"/>
                            <w:sz w:val="16"/>
                            <w:szCs w:val="16"/>
                            <w:lang w:val="en-US" w:eastAsia="zh-CN"/>
                          </w:rPr>
                          <w:t>6</w:t>
                        </w:r>
                        <w:r>
                          <w:rPr>
                            <w:rFonts w:hint="eastAsia" w:ascii="Times New Roman" w:hAnsi="Times New Roman" w:cs="Times New Roman"/>
                            <w:sz w:val="16"/>
                            <w:szCs w:val="16"/>
                            <w:lang w:val="en-US" w:eastAsia="zh-CN"/>
                          </w:rPr>
                          <w:t>/4</w:t>
                        </w:r>
                        <w:r>
                          <w:rPr>
                            <w:rFonts w:ascii="Times New Roman" w:cs="Times New Roman"/>
                            <w:sz w:val="16"/>
                            <w:szCs w:val="16"/>
                          </w:rPr>
                          <w:t>个</w:t>
                        </w:r>
                      </w:p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ascii="Times New Roman" w:hAnsi="Times New Roman" w:cs="Times New Roman" w:eastAsiaTheme="minorEastAsia"/>
                            <w:kern w:val="2"/>
                            <w:sz w:val="16"/>
                            <w:szCs w:val="16"/>
                            <w:lang w:val="en-US" w:eastAsia="zh-CN" w:bidi="ar-SA"/>
                          </w:rPr>
                        </w:pPr>
                        <w:r>
                          <w:rPr>
                            <w:rFonts w:ascii="Times New Roman" w:cs="Times New Roman"/>
                            <w:sz w:val="16"/>
                            <w:szCs w:val="16"/>
                          </w:rPr>
                          <w:t>工作日</w:t>
                        </w:r>
                      </w:p>
                    </w:tc>
                  </w:tr>
                </w:tbl>
                <w:p>
                  <w:pPr>
                    <w:spacing w:line="240" w:lineRule="exact"/>
                    <w:jc w:val="center"/>
                    <w:textAlignment w:val="center"/>
                    <w:rPr>
                      <w:rFonts w:hint="default" w:ascii="Times New Roman" w:hAnsi="Times New Roman" w:cs="Times New Roman" w:eastAsiaTheme="minorEastAsia"/>
                      <w:szCs w:val="16"/>
                      <w:lang w:val="en-US" w:eastAsia="zh-CN"/>
                    </w:rPr>
                  </w:pPr>
                </w:p>
              </w:txbxContent>
            </v:textbox>
          </v:rect>
        </w:pict>
      </w:r>
      <w:r>
        <w:rPr>
          <w:rFonts w:ascii="方正小标宋_GBK" w:eastAsia="方正小标宋_GBK"/>
          <w:color w:val="FF0000"/>
          <w:sz w:val="40"/>
          <w:szCs w:val="40"/>
        </w:rPr>
        <w:pict>
          <v:shape id="_x0000_s2113" o:spid="_x0000_s2113" o:spt="32" type="#_x0000_t32" style="position:absolute;left:0pt;flip:y;margin-left:792.4pt;margin-top:81.2pt;height:0.2pt;width:56.7pt;z-index:251655168;mso-width-relative:page;mso-height-relative:page;" filled="f" stroked="t" coordsize="21600,21600" o:gfxdata="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521q090AAAANAQAADwAAAAAAAAABACAAAAAiAAAAZHJzL2Rvd25yZXYueG1s&#10;UEsBAhQAFAAAAAgAh07iQGUaPmfzAQAAswMAAA4AAAAAAAAAAQAgAAAALAEAAGRycy9lMm9Eb2Mu&#10;eG1sUEsFBgAAAAAGAAYAWQEAAJEFAAAAAA==&#10;">
            <v:path arrowok="t"/>
            <v:fill on="f" focussize="0,0"/>
            <v:stroke weight="1pt" color="#000000" endarrow="block"/>
            <v:imagedata o:title=""/>
            <o:lock v:ext="edit" aspectratio="f"/>
          </v:shape>
        </w:pict>
      </w:r>
      <w:r>
        <w:rPr>
          <w:rFonts w:ascii="方正小标宋_GBK" w:eastAsia="方正小标宋_GBK"/>
          <w:color w:val="FF0000"/>
          <w:sz w:val="40"/>
          <w:szCs w:val="40"/>
        </w:rPr>
        <w:pict>
          <v:shape id="_x0000_s2112" o:spid="_x0000_s2112" o:spt="32" type="#_x0000_t32" style="position:absolute;left:0pt;margin-left:162.05pt;margin-top:81.25pt;height:0.05pt;width:32.6pt;z-index:251650048;mso-width-relative:page;mso-height-relative:page;" filled="f" coordsize="21600,21600" o:gfxdata="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1oxt&#10;wNcAAAALAQAADwAAAAAAAAABACAAAAAiAAAAZHJzL2Rvd25yZXYueG1sUEsBAhQAFAAAAAgAh07i&#10;QBWeVlXqAQAAqAMAAA4AAAAAAAAAAQAgAAAAJgEAAGRycy9lMm9Eb2MueG1sUEsFBgAAAAAGAAYA&#10;WQEAAIIFAAAAAA==&#10;">
            <v:path arrowok="t"/>
            <v:fill on="f" focussize="0,0"/>
            <v:stroke weight="1pt" endarrow="block"/>
            <v:imagedata o:title=""/>
            <o:lock v:ext="edit"/>
          </v:shape>
        </w:pict>
      </w:r>
      <w:r>
        <w:rPr>
          <w:rFonts w:ascii="方正小标宋_GBK" w:eastAsia="方正小标宋_GBK"/>
          <w:sz w:val="40"/>
          <w:szCs w:val="40"/>
        </w:rPr>
        <w:pict>
          <v:shape id="_x0000_s2111" o:spid="_x0000_s2111" o:spt="32" type="#_x0000_t32" style="position:absolute;left:0pt;margin-left:363pt;margin-top:81.25pt;height:0.05pt;width:56.7pt;z-index:251674624;mso-width-relative:page;mso-height-relative:page;" filled="f" coordsize="21600,21600" o:gfxdata="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xAGwh&#10;1wAAAAsBAAAPAAAAAAAAAAEAIAAAACIAAABkcnMvZG93bnJldi54bWxQSwECFAAUAAAACACHTuJA&#10;OFt3e+kBAACoAwAADgAAAAAAAAABACAAAAAmAQAAZHJzL2Uyb0RvYy54bWxQSwUGAAAAAAYABgBZ&#10;AQAAgQUAAAAA&#10;">
            <v:path arrowok="t"/>
            <v:fill on="f" focussize="0,0"/>
            <v:stroke weight="1pt" endarrow="block"/>
            <v:imagedata o:title=""/>
            <o:lock v:ext="edit"/>
          </v:shape>
        </w:pict>
      </w:r>
    </w:p>
    <w:p>
      <w:r>
        <w:rPr>
          <w:sz w:val="40"/>
        </w:rPr>
        <w:pict>
          <v:shape id="_x0000_s2179" o:spid="_x0000_s2179" o:spt="34" type="#_x0000_t34" style="position:absolute;left:0pt;flip:y;margin-left:127.5pt;margin-top:12.45pt;height:16.35pt;width:87.3pt;rotation:-5898240f;z-index:252000256;mso-width-relative:page;mso-height-relative:page;" fillcolor="#FFFFFF" filled="t" stroked="t" coordsize="21600,21600" adj="346">
            <v:path arrowok="t"/>
            <v:fill on="t" color2="#FFFFFF" focussize="0,0"/>
            <v:stroke color="#000000" endarrow="open"/>
            <v:imagedata o:title=""/>
            <o:lock v:ext="edit" aspectratio="f"/>
          </v:shape>
        </w:pict>
      </w:r>
      <w:r>
        <w:rPr>
          <w:rFonts w:ascii="方正小标宋_GBK" w:eastAsia="方正小标宋_GBK"/>
          <w:color w:val="FF0000"/>
          <w:sz w:val="40"/>
          <w:szCs w:val="40"/>
        </w:rPr>
        <w:pict>
          <v:rect id="_x0000_s2114" o:spid="_x0000_s2114" o:spt="1" style="position:absolute;left:0pt;margin-left:850.35pt;margin-top:8.7pt;height:136.3pt;width:155.4pt;z-index:251673600;v-text-anchor:middle;mso-width-relative:page;mso-height-relative:page;" filled="f" stroked="t" coordsize="21600,21600" o:gfxdata="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ajqui2QAAAAwBAAAPAAAAAAAAAAEAIAAAACIAAABkcnMvZG93bnJldi54bWxQSwECFAAUAAAA&#10;CACHTuJA8f4lie0BAADEAwAADgAAAAAAAAABACAAAAAoAQAAZHJzL2Uyb0RvYy54bWxQSwUGAAAA&#10;AAYABgBZAQAAhwUAAAAA&#10;">
            <v:path/>
            <v:fill on="f" focussize="0,0"/>
            <v:stroke color="#000000" joinstyle="miter"/>
            <v:imagedata o:title=""/>
            <o:lock v:ext="edit" aspectratio="f"/>
            <v:textbox>
              <w:txbxContent>
                <w:tbl>
                  <w:tblPr>
                    <w:tblStyle w:val="8"/>
                    <w:tblW w:w="2879" w:type="dxa"/>
                    <w:jc w:val="center"/>
                    <w:tblBorders>
                      <w:top w:val="single" w:color="000000" w:themeColor="text1" w:sz="6" w:space="0"/>
                      <w:left w:val="single" w:color="000000" w:themeColor="text1" w:sz="6" w:space="0"/>
                      <w:bottom w:val="single" w:color="000000" w:themeColor="text1" w:sz="6" w:space="0"/>
                      <w:right w:val="single" w:color="000000" w:themeColor="text1" w:sz="6" w:space="0"/>
                      <w:insideH w:val="single" w:color="000000" w:themeColor="text1" w:sz="6" w:space="0"/>
                      <w:insideV w:val="single" w:color="000000" w:themeColor="text1" w:sz="6" w:space="0"/>
                    </w:tblBorders>
                    <w:tblLayout w:type="fixed"/>
                    <w:tblCellMar>
                      <w:top w:w="0" w:type="dxa"/>
                      <w:left w:w="57" w:type="dxa"/>
                      <w:bottom w:w="0" w:type="dxa"/>
                      <w:right w:w="57" w:type="dxa"/>
                    </w:tblCellMar>
                  </w:tblPr>
                  <w:tblGrid>
                    <w:gridCol w:w="923"/>
                    <w:gridCol w:w="1018"/>
                    <w:gridCol w:w="938"/>
                  </w:tblGrid>
                  <w:tr>
                    <w:tblPrEx>
                      <w:tblBorders>
                        <w:top w:val="single" w:color="000000" w:themeColor="text1" w:sz="6" w:space="0"/>
                        <w:left w:val="single" w:color="000000" w:themeColor="text1" w:sz="6" w:space="0"/>
                        <w:bottom w:val="single" w:color="000000" w:themeColor="text1" w:sz="6" w:space="0"/>
                        <w:right w:val="single" w:color="000000" w:themeColor="text1" w:sz="6" w:space="0"/>
                        <w:insideH w:val="single" w:color="000000" w:themeColor="text1" w:sz="6" w:space="0"/>
                        <w:insideV w:val="single" w:color="000000" w:themeColor="text1" w:sz="6" w:space="0"/>
                      </w:tblBorders>
                    </w:tblPrEx>
                    <w:trPr>
                      <w:jc w:val="center"/>
                    </w:trPr>
                    <w:tc>
                      <w:tcPr>
                        <w:tcW w:w="923" w:type="dxa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cs="Times New Roman"/>
                            <w:sz w:val="16"/>
                            <w:szCs w:val="16"/>
                          </w:rPr>
                          <w:t>审核部门</w:t>
                        </w:r>
                      </w:p>
                    </w:tc>
                    <w:tc>
                      <w:tcPr>
                        <w:tcW w:w="1018" w:type="dxa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cs="Times New Roman"/>
                            <w:sz w:val="16"/>
                            <w:szCs w:val="16"/>
                          </w:rPr>
                          <w:t>审核事项</w:t>
                        </w:r>
                      </w:p>
                    </w:tc>
                    <w:tc>
                      <w:tcPr>
                        <w:tcW w:w="938" w:type="dxa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cs="Times New Roman"/>
                            <w:sz w:val="16"/>
                            <w:szCs w:val="16"/>
                          </w:rPr>
                          <w:t>办理时限</w:t>
                        </w:r>
                      </w:p>
                    </w:tc>
                  </w:tr>
                </w:tbl>
                <w:p>
                  <w:pPr>
                    <w:spacing w:line="240" w:lineRule="exact"/>
                    <w:jc w:val="center"/>
                    <w:textAlignment w:val="center"/>
                    <w:rPr>
                      <w:rFonts w:ascii="Times New Roman" w:hAnsi="Times New Roman" w:cs="Times New Roman"/>
                      <w:szCs w:val="16"/>
                    </w:rPr>
                  </w:pPr>
                </w:p>
                <w:tbl>
                  <w:tblPr>
                    <w:tblStyle w:val="8"/>
                    <w:tblW w:w="2873" w:type="dxa"/>
                    <w:jc w:val="center"/>
                    <w:tblBorders>
                      <w:top w:val="single" w:color="000000" w:themeColor="text1" w:sz="6" w:space="0"/>
                      <w:left w:val="single" w:color="000000" w:themeColor="text1" w:sz="6" w:space="0"/>
                      <w:bottom w:val="single" w:color="000000" w:themeColor="text1" w:sz="6" w:space="0"/>
                      <w:right w:val="single" w:color="000000" w:themeColor="text1" w:sz="6" w:space="0"/>
                      <w:insideH w:val="single" w:color="000000" w:themeColor="text1" w:sz="6" w:space="0"/>
                      <w:insideV w:val="single" w:color="000000" w:themeColor="text1" w:sz="6" w:space="0"/>
                    </w:tblBorders>
                    <w:tblLayout w:type="fixed"/>
                    <w:tblCellMar>
                      <w:top w:w="0" w:type="dxa"/>
                      <w:left w:w="57" w:type="dxa"/>
                      <w:bottom w:w="0" w:type="dxa"/>
                      <w:right w:w="57" w:type="dxa"/>
                    </w:tblCellMar>
                  </w:tblPr>
                  <w:tblGrid>
                    <w:gridCol w:w="916"/>
                    <w:gridCol w:w="1022"/>
                    <w:gridCol w:w="935"/>
                  </w:tblGrid>
                  <w:tr>
                    <w:tblPrEx>
                      <w:tblBorders>
                        <w:top w:val="single" w:color="000000" w:themeColor="text1" w:sz="6" w:space="0"/>
                        <w:left w:val="single" w:color="000000" w:themeColor="text1" w:sz="6" w:space="0"/>
                        <w:bottom w:val="single" w:color="000000" w:themeColor="text1" w:sz="6" w:space="0"/>
                        <w:right w:val="single" w:color="000000" w:themeColor="text1" w:sz="6" w:space="0"/>
                        <w:insideH w:val="single" w:color="000000" w:themeColor="text1" w:sz="6" w:space="0"/>
                        <w:insideV w:val="single" w:color="000000" w:themeColor="text1" w:sz="6" w:space="0"/>
                      </w:tblBorders>
                      <w:tblCellMar>
                        <w:top w:w="0" w:type="dxa"/>
                        <w:left w:w="57" w:type="dxa"/>
                        <w:bottom w:w="0" w:type="dxa"/>
                        <w:right w:w="57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916" w:type="dxa"/>
                        <w:vAlign w:val="center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 w:ascii="Times New Roman" w:hAnsi="Times New Roman" w:cs="Times New Roman"/>
                            <w:sz w:val="16"/>
                            <w:szCs w:val="16"/>
                          </w:rPr>
                          <w:t>自然资源</w:t>
                        </w:r>
                        <w:r>
                          <w:rPr>
                            <w:rFonts w:hint="eastAsia" w:ascii="Times New Roman" w:hAnsi="Times New Roman" w:cs="Times New Roman"/>
                            <w:sz w:val="16"/>
                            <w:szCs w:val="16"/>
                            <w:lang w:eastAsia="zh-CN"/>
                          </w:rPr>
                          <w:t>规划</w:t>
                        </w:r>
                        <w:r>
                          <w:rPr>
                            <w:rFonts w:hint="eastAsia" w:ascii="Times New Roman" w:hAnsi="Times New Roman" w:cs="Times New Roman"/>
                            <w:sz w:val="16"/>
                            <w:szCs w:val="16"/>
                          </w:rPr>
                          <w:t>、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住建</w:t>
                        </w:r>
                        <w:r>
                          <w:rPr>
                            <w:rFonts w:hint="eastAsia" w:ascii="Times New Roman" w:hAnsi="Times New Roman" w:cs="Times New Roman"/>
                            <w:sz w:val="16"/>
                            <w:szCs w:val="16"/>
                          </w:rPr>
                          <w:t>、人防、城管等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部门</w:t>
                        </w:r>
                      </w:p>
                    </w:tc>
                    <w:tc>
                      <w:tcPr>
                        <w:tcW w:w="1022" w:type="dxa"/>
                        <w:vAlign w:val="center"/>
                      </w:tcPr>
                      <w:p>
                        <w:pPr>
                          <w:spacing w:line="240" w:lineRule="exact"/>
                          <w:jc w:val="left"/>
                          <w:rPr>
                            <w:rFonts w:hint="eastAsia" w:eastAsiaTheme="minorEastAsia"/>
                            <w:sz w:val="16"/>
                            <w:szCs w:val="16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cs="Times New Roman"/>
                            <w:sz w:val="16"/>
                            <w:szCs w:val="16"/>
                          </w:rPr>
                          <w:t>联合验收（规划、土地、消防、人防</w:t>
                        </w:r>
                        <w:r>
                          <w:rPr>
                            <w:rFonts w:hint="eastAsia" w:ascii="Times New Roman" w:hAnsi="Times New Roman" w:cs="Times New Roman"/>
                            <w:sz w:val="16"/>
                            <w:szCs w:val="16"/>
                            <w:lang w:val="en-US" w:eastAsia="zh-CN"/>
                          </w:rPr>
                          <w:t xml:space="preserve"> </w:t>
                        </w:r>
                        <w:r>
                          <w:rPr>
                            <w:rFonts w:hint="eastAsia" w:ascii="Times New Roman" w:hAnsi="Times New Roman" w:cs="Times New Roman"/>
                            <w:sz w:val="16"/>
                            <w:szCs w:val="16"/>
                          </w:rPr>
                          <w:t>、档案、园林等）</w:t>
                        </w:r>
                        <w:r>
                          <w:rPr>
                            <w:rFonts w:hint="eastAsia" w:ascii="Times New Roman" w:hAnsi="Times New Roman" w:cs="Times New Roman"/>
                            <w:sz w:val="16"/>
                            <w:szCs w:val="16"/>
                            <w:lang w:eastAsia="zh-CN"/>
                          </w:rPr>
                          <w:t>、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建设工程竣工验收备案</w:t>
                        </w:r>
                      </w:p>
                    </w:tc>
                    <w:tc>
                      <w:tcPr>
                        <w:tcW w:w="935" w:type="dxa"/>
                        <w:vAlign w:val="center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cs="Times New Roman"/>
                            <w:sz w:val="16"/>
                            <w:szCs w:val="16"/>
                          </w:rPr>
                          <w:t>第</w:t>
                        </w:r>
                        <w:r>
                          <w:rPr>
                            <w:rFonts w:hint="eastAsia" w:ascii="Times New Roman" w:cs="Times New Roman"/>
                            <w:sz w:val="16"/>
                            <w:szCs w:val="16"/>
                            <w:lang w:val="en-US" w:eastAsia="zh-CN"/>
                          </w:rPr>
                          <w:t>9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个</w:t>
                        </w:r>
                      </w:p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工作日</w:t>
                        </w:r>
                      </w:p>
                    </w:tc>
                  </w:tr>
                </w:tbl>
                <w:p>
                  <w:pPr>
                    <w:spacing w:line="240" w:lineRule="exact"/>
                    <w:jc w:val="center"/>
                    <w:textAlignment w:val="center"/>
                    <w:rPr>
                      <w:rFonts w:ascii="Times New Roman" w:hAnsi="Times New Roman" w:cs="Times New Roman"/>
                      <w:szCs w:val="16"/>
                    </w:rPr>
                  </w:pPr>
                </w:p>
                <w:p>
                  <w:pPr>
                    <w:rPr>
                      <w:szCs w:val="16"/>
                    </w:rPr>
                  </w:pPr>
                </w:p>
              </w:txbxContent>
            </v:textbox>
          </v:rect>
        </w:pict>
      </w:r>
    </w:p>
    <w:p/>
    <w:p>
      <w:r>
        <w:rPr>
          <w:rFonts w:ascii="方正小标宋_GBK" w:eastAsia="方正小标宋_GBK"/>
          <w:sz w:val="40"/>
          <w:szCs w:val="40"/>
        </w:rPr>
        <w:pict>
          <v:rect id="_x0000_s2110" o:spid="_x0000_s2110" o:spt="1" style="position:absolute;left:0pt;margin-left:34.8pt;margin-top:3.7pt;height:67.4pt;width:125.45pt;z-index:251680768;v-text-anchor:middle;mso-width-relative:page;mso-height-relative:page;" filled="f" stroked="t" coordsize="21600,21600" o:gfxdata="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zODFGNcAAAAIAQAADwAAAAAAAAABACAAAAAiAAAAZHJzL2Rvd25yZXYueG1s&#10;UEsBAhQAFAAAAAgAh07iQG8o4tL5AQAA3QMAAA4AAAAAAAAAAQAgAAAAJgEAAGRycy9lMm9Eb2Mu&#10;eG1sUEsFBgAAAAAGAAYAWQEAAJEFAAAAAA==&#10;">
            <v:path/>
            <v:fill on="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spacing w:line="200" w:lineRule="exact"/>
                    <w:ind w:left="-105" w:leftChars="-50" w:right="-105" w:rightChars="-50"/>
                    <w:rPr>
                      <w:color w:val="000000" w:themeColor="text1"/>
                      <w:spacing w:val="-8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 w:themeColor="text1"/>
                      <w:spacing w:val="-8"/>
                      <w:sz w:val="16"/>
                      <w:szCs w:val="16"/>
                    </w:rPr>
                    <w:t>相关部门通过多规合一业务协同提出建设条件，以及需要开展的评估评价</w:t>
                  </w:r>
                  <w:r>
                    <w:rPr>
                      <w:rFonts w:hint="eastAsia"/>
                      <w:color w:val="000000" w:themeColor="text1"/>
                      <w:spacing w:val="-8"/>
                      <w:sz w:val="18"/>
                      <w:szCs w:val="18"/>
                    </w:rPr>
                    <w:t>事项要求</w:t>
                  </w:r>
                </w:p>
              </w:txbxContent>
            </v:textbox>
          </v:rect>
        </w:pict>
      </w:r>
    </w:p>
    <w:p/>
    <w:p>
      <w:r>
        <w:rPr>
          <w:rFonts w:ascii="方正小标宋_GBK" w:eastAsia="方正小标宋_GBK"/>
          <w:color w:val="FF0000"/>
          <w:sz w:val="40"/>
          <w:szCs w:val="40"/>
        </w:rPr>
        <w:pict>
          <v:shape id="_x0000_s2106" o:spid="_x0000_s2106" o:spt="32" type="#_x0000_t32" style="position:absolute;left:0pt;margin-left:813.4pt;margin-top:4.95pt;height:91.85pt;width:0pt;z-index:251659264;mso-width-relative:page;mso-height-relative:page;" filled="f" coordsize="21600,21600" o:gfxdata="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uHr+M1QAA&#10;AAsBAAAPAAAAAAAAAAEAIAAAACIAAABkcnMvZG93bnJldi54bWxQSwECFAAUAAAACACHTuJAlteA&#10;XugBAACmAwAADgAAAAAAAAABACAAAAAkAQAAZHJzL2Uyb0RvYy54bWxQSwUGAAAAAAYABgBZAQAA&#10;fgUAAAAA&#10;">
            <v:path arrowok="t"/>
            <v:fill on="f" focussize="0,0"/>
            <v:stroke startarrow="block"/>
            <v:imagedata o:title=""/>
            <o:lock v:ext="edit"/>
          </v:shape>
        </w:pict>
      </w:r>
    </w:p>
    <w:p/>
    <w:p>
      <w:r>
        <w:rPr>
          <w:rFonts w:ascii="方正小标宋_GBK" w:eastAsia="方正小标宋_GBK"/>
          <w:color w:val="FF0000"/>
          <w:sz w:val="40"/>
          <w:szCs w:val="40"/>
        </w:rPr>
        <w:pict>
          <v:shape id="_x0000_s2108" o:spid="_x0000_s2108" o:spt="32" type="#_x0000_t32" style="position:absolute;left:0pt;margin-left:95.2pt;margin-top:11.25pt;height:20.35pt;width:0pt;z-index:251681792;mso-width-relative:page;mso-height-relative:page;" filled="f" coordsize="21600,21600" o:gfxdata="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bJmVutQAAAAJAQAADwAAAAAAAAABACAAAAAiAAAAZHJzL2Rvd25yZXYu&#10;eG1sUEsBAhQAFAAAAAgAh07iQI6QhOb/AQAAvwMAAA4AAAAAAAAAAQAgAAAAIwEAAGRycy9lMm9E&#10;b2MueG1sUEsFBgAAAAAGAAYAWQEAAJQFAAAAAA==&#10;">
            <v:path arrowok="t"/>
            <v:fill on="f" focussize="0,0"/>
            <v:stroke startarrow="block"/>
            <v:imagedata o:title=""/>
            <o:lock v:ext="edit"/>
          </v:shape>
        </w:pict>
      </w:r>
    </w:p>
    <w:p/>
    <w:p>
      <w:r>
        <w:rPr>
          <w:rFonts w:ascii="方正小标宋_GBK" w:eastAsia="方正小标宋_GBK"/>
          <w:color w:val="FF0000"/>
          <w:sz w:val="40"/>
          <w:szCs w:val="40"/>
        </w:rPr>
        <w:pict>
          <v:rect id="_x0000_s2105" o:spid="_x0000_s2105" o:spt="1" style="position:absolute;left:0pt;margin-left:31.9pt;margin-top:1.55pt;height:72pt;width:130.15pt;z-index:251649024;v-text-anchor:middle;mso-width-relative:page;mso-height-relative:page;" filled="f" coordsize="21600,21600" o:gfxdata="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e&#10;4KaV1wAAAAgBAAAPAAAAAAAAAAEAIAAAACIAAABkcnMvZG93bnJldi54bWxQSwECFAAUAAAACACH&#10;TuJATnX7p+wBAADDAwAADgAAAAAAAAABACAAAAAmAQAAZHJzL2Uyb0RvYy54bWxQSwUGAAAAAAYA&#10;BgBZAQAAhAUAAAAA&#10;">
            <v:path/>
            <v:fill on="f" focussize="0,0"/>
            <v:stroke/>
            <v:imagedata o:title=""/>
            <o:lock v:ext="edit"/>
            <v:textbox>
              <w:txbxContent>
                <w:p>
                  <w:pPr>
                    <w:spacing w:line="200" w:lineRule="exact"/>
                    <w:ind w:left="-105" w:leftChars="-50" w:right="-105" w:rightChars="-5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区域评估：</w:t>
                  </w:r>
                </w:p>
                <w:p>
                  <w:pPr>
                    <w:spacing w:line="200" w:lineRule="exact"/>
                    <w:ind w:left="-105" w:leftChars="-50" w:right="-105" w:rightChars="-50" w:firstLine="312" w:firstLineChars="200"/>
                    <w:jc w:val="left"/>
                    <w:rPr>
                      <w:spacing w:val="-2"/>
                      <w:sz w:val="16"/>
                      <w:szCs w:val="16"/>
                    </w:rPr>
                  </w:pPr>
                  <w:r>
                    <w:rPr>
                      <w:rFonts w:hint="eastAsia"/>
                      <w:spacing w:val="-2"/>
                      <w:sz w:val="16"/>
                      <w:szCs w:val="16"/>
                    </w:rPr>
                    <w:t>地震安全性评价、压覆重要矿产资源评估、地质灾害危险性评估、环境影响评价、节能评价、取水许可、水土保持、洪水影响评价、文物保护评价等</w:t>
                  </w:r>
                </w:p>
              </w:txbxContent>
            </v:textbox>
          </v:rect>
        </w:pict>
      </w:r>
    </w:p>
    <w:tbl>
      <w:tblPr>
        <w:tblStyle w:val="8"/>
        <w:tblpPr w:leftFromText="180" w:rightFromText="180" w:vertAnchor="text" w:horzAnchor="page" w:tblpX="14538" w:tblpY="108"/>
        <w:tblOverlap w:val="never"/>
        <w:tblW w:w="1858" w:type="dxa"/>
        <w:tblInd w:w="0" w:type="dxa"/>
        <w:tblBorders>
          <w:top w:val="single" w:color="000000" w:themeColor="text1" w:sz="6" w:space="0"/>
          <w:left w:val="single" w:color="000000" w:themeColor="text1" w:sz="6" w:space="0"/>
          <w:bottom w:val="single" w:color="000000" w:themeColor="text1" w:sz="6" w:space="0"/>
          <w:right w:val="single" w:color="000000" w:themeColor="text1" w:sz="6" w:space="0"/>
          <w:insideH w:val="single" w:color="000000" w:themeColor="text1" w:sz="6" w:space="0"/>
          <w:insideV w:val="single" w:color="000000" w:themeColor="text1" w:sz="6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880"/>
        <w:gridCol w:w="978"/>
      </w:tblGrid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880" w:type="dxa"/>
            <w:vAlign w:val="center"/>
          </w:tcPr>
          <w:p>
            <w:pPr>
              <w:spacing w:line="240" w:lineRule="exact"/>
              <w:jc w:val="both"/>
              <w:textAlignment w:val="center"/>
              <w:rPr>
                <w:rFonts w:hint="eastAsia" w:eastAsiaTheme="minorEastAsia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市政公共服务单位</w:t>
            </w:r>
          </w:p>
        </w:tc>
        <w:tc>
          <w:tcPr>
            <w:tcW w:w="978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sz w:val="21"/>
              </w:rPr>
              <w:pict>
                <v:line id="_x0000_s2146" o:spid="_x0000_s2146" o:spt="20" style="position:absolute;left:0pt;margin-left:46.7pt;margin-top:10.65pt;height:0.05pt;width:37.95pt;z-index:251740160;mso-width-relative:page;mso-height-relative:page;" filled="f" stroked="t" coordsize="21600,21600">
                  <v:path arrowok="t"/>
                  <v:fill on="f" focussize="0,0"/>
                  <v:stroke color="#000000"/>
                  <v:imagedata o:title=""/>
                  <o:lock v:ext="edit" aspectratio="f"/>
                </v:line>
              </w:pict>
            </w:r>
            <w:r>
              <w:rPr>
                <w:rFonts w:hint="eastAsia"/>
                <w:sz w:val="16"/>
                <w:szCs w:val="16"/>
              </w:rPr>
              <w:t>市政公用</w:t>
            </w:r>
          </w:p>
          <w:p>
            <w:pPr>
              <w:spacing w:line="240" w:lineRule="exact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设施报装</w:t>
            </w:r>
          </w:p>
        </w:tc>
      </w:tr>
    </w:tbl>
    <w:p>
      <w:r>
        <w:rPr>
          <w:rFonts w:ascii="方正小标宋_GBK" w:eastAsia="方正小标宋_GBK"/>
          <w:color w:val="FF0000"/>
          <w:sz w:val="40"/>
          <w:szCs w:val="40"/>
        </w:rPr>
        <w:pict>
          <v:shape id="_x0000_s2104" o:spid="_x0000_s2104" o:spt="32" type="#_x0000_t32" style="position:absolute;left:0pt;margin-left:420.05pt;margin-top:0.95pt;height:19.25pt;width:0pt;z-index:251656192;mso-width-relative:page;mso-height-relative:page;" filled="f" stroked="t" coordsize="21600,21600">
            <v:path arrowok="t"/>
            <v:fill on="f" focussize="0,0"/>
            <v:stroke color="#000000"/>
            <v:imagedata o:title=""/>
            <o:lock v:ext="edit" aspectratio="f"/>
          </v:shape>
        </w:pict>
      </w:r>
    </w:p>
    <w:p>
      <w:r>
        <w:rPr>
          <w:rFonts w:ascii="方正小标宋_GBK" w:eastAsia="方正小标宋_GBK"/>
          <w:color w:val="FF0000"/>
          <w:sz w:val="40"/>
          <w:szCs w:val="40"/>
        </w:rPr>
        <w:pict>
          <v:shape id="_x0000_s2101" o:spid="_x0000_s2101" o:spt="32" type="#_x0000_t32" style="position:absolute;left:0pt;flip:y;margin-left:420.05pt;margin-top:3.2pt;height:0.35pt;width:261.25pt;z-index:251657216;mso-width-relative:page;mso-height-relative:page;" filled="f" stroked="t" coordsize="21600,21600">
            <v:path arrowok="t"/>
            <v:fill on="f" focussize="0,0"/>
            <v:stroke color="#000000" endarrow="block"/>
            <v:imagedata o:title=""/>
            <o:lock v:ext="edit" aspectratio="f"/>
          </v:shape>
        </w:pict>
      </w:r>
    </w:p>
    <w:p/>
    <w:p>
      <w:r>
        <w:rPr>
          <w:rFonts w:ascii="方正小标宋_GBK" w:eastAsia="方正小标宋_GBK"/>
          <w:color w:val="FF0000"/>
          <w:sz w:val="40"/>
          <w:szCs w:val="40"/>
        </w:rPr>
        <w:pict>
          <v:rect id="_x0000_s2097" o:spid="_x0000_s2097" o:spt="1" style="position:absolute;left:0pt;margin-left:831.1pt;margin-top:345.3pt;height:138.35pt;width:207.75pt;mso-position-vertical-relative:margin;z-index:251654144;mso-width-relative:page;mso-height-relative:page;" filled="f" stroked="t" coordsize="21600,21600" o:gfxdata="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456+y&#10;2gAAAA0BAAAPAAAAAAAAAAEAIAAAACIAAABkcnMvZG93bnJldi54bWxQSwECFAAUAAAACACHTuJA&#10;EbZed+YBAAC3AwAADgAAAAAAAAABACAAAAApAQAAZHJzL2Uyb0RvYy54bWxQSwUGAAAAAAYABgBZ&#10;AQAAgQUAAAAA&#10;">
            <v:path/>
            <v:fill on="f" focussize="0,0"/>
            <v:stroke color="#000000" joinstyle="miter"/>
            <v:imagedata o:title=""/>
            <o:lock v:ext="edit" aspectratio="f"/>
            <v:textbox>
              <w:txbxContent>
                <w:tbl>
                  <w:tblPr>
                    <w:tblStyle w:val="8"/>
                    <w:tblW w:w="3370" w:type="dxa"/>
                    <w:jc w:val="center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single" w:color="000000" w:themeColor="text1" w:sz="4" w:space="0"/>
                      <w:insideV w:val="single" w:color="000000" w:themeColor="text1" w:sz="4" w:space="0"/>
                    </w:tblBorders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3370"/>
                  </w:tblGrid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3370" w:type="dxa"/>
                      </w:tcPr>
                      <w:p>
                        <w:pPr>
                          <w:jc w:val="center"/>
                          <w:rPr>
                            <w:rFonts w:ascii="黑体" w:hAnsi="黑体" w:eastAsia="黑体"/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 w:ascii="黑体" w:hAnsi="黑体" w:eastAsia="黑体"/>
                            <w:sz w:val="16"/>
                            <w:szCs w:val="16"/>
                          </w:rPr>
                          <w:t>第</w:t>
                        </w:r>
                        <w:r>
                          <w:rPr>
                            <w:rFonts w:hint="eastAsia" w:ascii="黑体" w:hAnsi="黑体" w:eastAsia="黑体"/>
                            <w:sz w:val="16"/>
                            <w:szCs w:val="16"/>
                            <w:lang w:val="en-US" w:eastAsia="zh-CN"/>
                          </w:rPr>
                          <w:t>三</w:t>
                        </w:r>
                        <w:r>
                          <w:rPr>
                            <w:rFonts w:hint="eastAsia" w:ascii="黑体" w:hAnsi="黑体" w:eastAsia="黑体"/>
                            <w:sz w:val="16"/>
                            <w:szCs w:val="16"/>
                          </w:rPr>
                          <w:t>阶段可并联或并行办理其他事项</w:t>
                        </w:r>
                      </w:p>
                    </w:tc>
                  </w:tr>
                </w:tbl>
                <w:p>
                  <w:pPr>
                    <w:spacing w:line="100" w:lineRule="exact"/>
                    <w:jc w:val="center"/>
                    <w:textAlignment w:val="center"/>
                  </w:pPr>
                </w:p>
                <w:tbl>
                  <w:tblPr>
                    <w:tblStyle w:val="8"/>
                    <w:tblpPr w:leftFromText="180" w:rightFromText="180" w:vertAnchor="page" w:horzAnchor="page" w:tblpX="17538" w:tblpY="8166"/>
                    <w:tblOverlap w:val="never"/>
                    <w:tblW w:w="3248" w:type="dxa"/>
                    <w:jc w:val="center"/>
                    <w:tblBorders>
                      <w:top w:val="single" w:color="auto" w:sz="6" w:space="0"/>
                      <w:left w:val="single" w:color="auto" w:sz="6" w:space="0"/>
                      <w:bottom w:val="single" w:color="auto" w:sz="6" w:space="0"/>
                      <w:right w:val="single" w:color="auto" w:sz="6" w:space="0"/>
                      <w:insideH w:val="single" w:color="auto" w:sz="6" w:space="0"/>
                      <w:insideV w:val="single" w:color="auto" w:sz="6" w:space="0"/>
                    </w:tblBorders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1207"/>
                    <w:gridCol w:w="2041"/>
                  </w:tblGrid>
                  <w:tr>
                    <w:tblPrEx>
                      <w:tblBorders>
                        <w:top w:val="single" w:color="auto" w:sz="6" w:space="0"/>
                        <w:left w:val="single" w:color="auto" w:sz="6" w:space="0"/>
                        <w:bottom w:val="single" w:color="auto" w:sz="6" w:space="0"/>
                        <w:right w:val="single" w:color="auto" w:sz="6" w:space="0"/>
                        <w:insideH w:val="single" w:color="auto" w:sz="6" w:space="0"/>
                        <w:insideV w:val="single" w:color="auto" w:sz="6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215" w:hRule="atLeast"/>
                      <w:jc w:val="center"/>
                    </w:trPr>
                    <w:tc>
                      <w:tcPr>
                        <w:tcW w:w="1207" w:type="dxa"/>
                        <w:vAlign w:val="center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hint="eastAsia" w:eastAsiaTheme="minorEastAsia"/>
                            <w:sz w:val="16"/>
                            <w:szCs w:val="16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气象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  <w:lang w:eastAsia="zh-CN"/>
                          </w:rPr>
                          <w:t>部门</w:t>
                        </w:r>
                      </w:p>
                    </w:tc>
                    <w:tc>
                      <w:tcPr>
                        <w:tcW w:w="2041" w:type="dxa"/>
                      </w:tcPr>
                      <w:p>
                        <w:pPr>
                          <w:spacing w:line="240" w:lineRule="exact"/>
                          <w:jc w:val="left"/>
                          <w:textAlignment w:val="center"/>
                          <w:rPr>
                            <w:rFonts w:hint="eastAsia" w:eastAsiaTheme="minorEastAsia"/>
                            <w:sz w:val="16"/>
                            <w:szCs w:val="16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雷电防护装置竣工验收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  <w:lang w:eastAsia="zh-CN"/>
                          </w:rPr>
                          <w:t>（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  <w:lang w:val="en-US" w:eastAsia="zh-CN"/>
                          </w:rPr>
                          <w:t>2）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6" w:space="0"/>
                        <w:left w:val="single" w:color="auto" w:sz="6" w:space="0"/>
                        <w:bottom w:val="single" w:color="auto" w:sz="6" w:space="0"/>
                        <w:right w:val="single" w:color="auto" w:sz="6" w:space="0"/>
                        <w:insideH w:val="single" w:color="auto" w:sz="6" w:space="0"/>
                        <w:insideV w:val="single" w:color="auto" w:sz="6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215" w:hRule="atLeast"/>
                      <w:jc w:val="center"/>
                    </w:trPr>
                    <w:tc>
                      <w:tcPr>
                        <w:tcW w:w="1207" w:type="dxa"/>
                        <w:vAlign w:val="center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hint="eastAsia" w:asciiTheme="minorHAnsi" w:hAnsiTheme="minorHAnsi" w:eastAsiaTheme="minorEastAsia" w:cstheme="minorBidi"/>
                            <w:kern w:val="2"/>
                            <w:sz w:val="16"/>
                            <w:szCs w:val="16"/>
                            <w:lang w:val="en-US" w:eastAsia="zh-CN" w:bidi="ar-SA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市政公共服务单位</w:t>
                        </w:r>
                      </w:p>
                    </w:tc>
                    <w:tc>
                      <w:tcPr>
                        <w:tcW w:w="2041" w:type="dxa"/>
                        <w:vAlign w:val="center"/>
                      </w:tcPr>
                      <w:p>
                        <w:pPr>
                          <w:spacing w:line="240" w:lineRule="exact"/>
                          <w:jc w:val="left"/>
                          <w:textAlignment w:val="center"/>
                          <w:rPr>
                            <w:rFonts w:hint="eastAsia" w:asciiTheme="minorHAnsi" w:hAnsiTheme="minorHAnsi" w:eastAsiaTheme="minorEastAsia" w:cstheme="minorBidi"/>
                            <w:kern w:val="2"/>
                            <w:sz w:val="16"/>
                            <w:szCs w:val="16"/>
                            <w:lang w:val="en-US" w:eastAsia="zh-CN" w:bidi="ar-SA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市政公用设施接入</w:t>
                        </w:r>
                      </w:p>
                    </w:tc>
                  </w:tr>
                </w:tbl>
                <w:p>
                  <w:pPr>
                    <w:spacing w:line="340" w:lineRule="exact"/>
                    <w:jc w:val="center"/>
                    <w:textAlignment w:val="center"/>
                    <w:rPr>
                      <w:b/>
                    </w:rPr>
                  </w:pPr>
                </w:p>
                <w:p>
                  <w:pPr>
                    <w:spacing w:line="340" w:lineRule="exact"/>
                    <w:jc w:val="center"/>
                    <w:textAlignment w:val="center"/>
                    <w:rPr>
                      <w:b/>
                    </w:rPr>
                  </w:pPr>
                </w:p>
                <w:p>
                  <w:pPr>
                    <w:spacing w:line="180" w:lineRule="exact"/>
                  </w:pPr>
                </w:p>
                <w:p>
                  <w:pPr>
                    <w:spacing w:line="180" w:lineRule="exact"/>
                  </w:pPr>
                </w:p>
                <w:p>
                  <w:pPr>
                    <w:spacing w:line="180" w:lineRule="exact"/>
                  </w:pPr>
                </w:p>
              </w:txbxContent>
            </v:textbox>
          </v:rect>
        </w:pict>
      </w:r>
    </w:p>
    <w:p/>
    <w:tbl>
      <w:tblPr>
        <w:tblStyle w:val="8"/>
        <w:tblpPr w:leftFromText="180" w:rightFromText="180" w:vertAnchor="text" w:horzAnchor="page" w:tblpX="7234" w:tblpY="62"/>
        <w:tblOverlap w:val="never"/>
        <w:tblW w:w="837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373" w:type="dxa"/>
          </w:tcPr>
          <w:p>
            <w:pPr>
              <w:jc w:val="center"/>
              <w:rPr>
                <w:rFonts w:hint="eastAsia" w:ascii="黑体" w:hAnsi="黑体" w:eastAsia="黑体"/>
                <w:sz w:val="16"/>
                <w:szCs w:val="16"/>
                <w:lang w:eastAsia="zh-CN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开工后边建边完善手续，取得建设工程规划许可后，60个工作日内取得建筑工程施工许可</w:t>
            </w:r>
          </w:p>
        </w:tc>
      </w:tr>
    </w:tbl>
    <w:p/>
    <w:p/>
    <w:tbl>
      <w:tblPr>
        <w:tblStyle w:val="8"/>
        <w:tblpPr w:leftFromText="180" w:rightFromText="180" w:vertAnchor="page" w:horzAnchor="page" w:tblpX="4744" w:tblpY="9826"/>
        <w:tblOverlap w:val="never"/>
        <w:tblW w:w="12704" w:type="dxa"/>
        <w:jc w:val="center"/>
        <w:tblBorders>
          <w:top w:val="single" w:color="000000" w:themeColor="text1" w:sz="6" w:space="0"/>
          <w:left w:val="single" w:color="000000" w:themeColor="text1" w:sz="4" w:space="0"/>
          <w:bottom w:val="single" w:color="000000" w:themeColor="text1" w:sz="6" w:space="0"/>
          <w:right w:val="single" w:color="000000" w:themeColor="text1" w:sz="6" w:space="0"/>
          <w:insideH w:val="single" w:color="000000" w:themeColor="text1" w:sz="4" w:space="0"/>
          <w:insideV w:val="single" w:color="000000" w:themeColor="text1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6"/>
        <w:gridCol w:w="2632"/>
        <w:gridCol w:w="1650"/>
        <w:gridCol w:w="1595"/>
        <w:gridCol w:w="3819"/>
        <w:gridCol w:w="1622"/>
      </w:tblGrid>
      <w:tr>
        <w:tblPrEx>
          <w:tblBorders>
            <w:top w:val="single" w:color="000000" w:themeColor="text1" w:sz="6" w:space="0"/>
            <w:left w:val="single" w:color="000000" w:themeColor="text1" w:sz="4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4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4018" w:type="dxa"/>
            <w:gridSpan w:val="2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default" w:eastAsiaTheme="minorEastAsia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补办审批事项清单</w:t>
            </w:r>
            <w:r>
              <w:rPr>
                <w:rFonts w:hint="eastAsia"/>
                <w:sz w:val="16"/>
                <w:szCs w:val="16"/>
                <w:lang w:val="en-US" w:eastAsia="zh-CN"/>
              </w:rPr>
              <w:t xml:space="preserve"> </w:t>
            </w:r>
          </w:p>
        </w:tc>
        <w:tc>
          <w:tcPr>
            <w:tcW w:w="1650" w:type="dxa"/>
            <w:vMerge w:val="restart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取得建设工程规划许可证</w:t>
            </w:r>
          </w:p>
        </w:tc>
        <w:tc>
          <w:tcPr>
            <w:tcW w:w="5414" w:type="dxa"/>
            <w:gridSpan w:val="2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补办审批事项清单</w:t>
            </w:r>
          </w:p>
        </w:tc>
        <w:tc>
          <w:tcPr>
            <w:tcW w:w="1622" w:type="dxa"/>
            <w:vMerge w:val="restart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取得建筑工程施工许可证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4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4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386" w:type="dxa"/>
            <w:vMerge w:val="restart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eastAsiaTheme="minorEastAsia"/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</w:rPr>
              <w:t>水利湖泊</w:t>
            </w:r>
            <w:r>
              <w:rPr>
                <w:rFonts w:hint="eastAsia"/>
                <w:sz w:val="16"/>
                <w:szCs w:val="16"/>
                <w:lang w:eastAsia="zh-CN"/>
              </w:rPr>
              <w:t>部门</w:t>
            </w:r>
          </w:p>
        </w:tc>
        <w:tc>
          <w:tcPr>
            <w:tcW w:w="2632" w:type="dxa"/>
            <w:vAlign w:val="center"/>
          </w:tcPr>
          <w:p>
            <w:pPr>
              <w:spacing w:line="240" w:lineRule="exact"/>
              <w:jc w:val="both"/>
              <w:textAlignment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占用农业灌溉水源、灌排工程设施审批</w:t>
            </w:r>
            <w:r>
              <w:rPr>
                <w:rFonts w:hint="eastAsia"/>
                <w:sz w:val="16"/>
                <w:szCs w:val="16"/>
                <w:lang w:eastAsia="zh-CN"/>
              </w:rPr>
              <w:t>（</w:t>
            </w:r>
            <w:r>
              <w:rPr>
                <w:rFonts w:hint="eastAsia"/>
                <w:sz w:val="16"/>
                <w:szCs w:val="16"/>
                <w:lang w:val="en-US" w:eastAsia="zh-CN"/>
              </w:rPr>
              <w:t>1）</w:t>
            </w:r>
          </w:p>
        </w:tc>
        <w:tc>
          <w:tcPr>
            <w:tcW w:w="1650" w:type="dxa"/>
            <w:vMerge w:val="continue"/>
            <w:vAlign w:val="center"/>
          </w:tcPr>
          <w:p>
            <w:pPr>
              <w:spacing w:line="240" w:lineRule="exact"/>
              <w:jc w:val="both"/>
              <w:textAlignment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595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/>
                <w:sz w:val="16"/>
                <w:szCs w:val="16"/>
              </w:rPr>
              <w:t>水利湖泊</w:t>
            </w:r>
            <w:r>
              <w:rPr>
                <w:rFonts w:hint="eastAsia"/>
                <w:sz w:val="16"/>
                <w:szCs w:val="16"/>
                <w:lang w:eastAsia="zh-CN"/>
              </w:rPr>
              <w:t>部门</w:t>
            </w:r>
          </w:p>
        </w:tc>
        <w:tc>
          <w:tcPr>
            <w:tcW w:w="3819" w:type="dxa"/>
            <w:vAlign w:val="center"/>
          </w:tcPr>
          <w:p>
            <w:pPr>
              <w:spacing w:line="240" w:lineRule="exact"/>
              <w:jc w:val="both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/>
                <w:sz w:val="16"/>
                <w:szCs w:val="16"/>
              </w:rPr>
              <w:t>因工程建设需要拆除、改动、迁移供水、排水与污水处理设施审核</w:t>
            </w:r>
            <w:r>
              <w:rPr>
                <w:rFonts w:hint="eastAsia"/>
                <w:sz w:val="16"/>
                <w:szCs w:val="16"/>
                <w:lang w:eastAsia="zh-CN"/>
              </w:rPr>
              <w:t>（</w:t>
            </w:r>
            <w:r>
              <w:rPr>
                <w:rFonts w:hint="eastAsia"/>
                <w:sz w:val="16"/>
                <w:szCs w:val="16"/>
                <w:lang w:val="en-US" w:eastAsia="zh-CN"/>
              </w:rPr>
              <w:t>1）</w:t>
            </w:r>
          </w:p>
        </w:tc>
        <w:tc>
          <w:tcPr>
            <w:tcW w:w="1622" w:type="dxa"/>
            <w:vMerge w:val="continue"/>
            <w:vAlign w:val="center"/>
          </w:tcPr>
          <w:p>
            <w:pPr>
              <w:spacing w:line="240" w:lineRule="exact"/>
              <w:jc w:val="both"/>
              <w:textAlignment w:val="center"/>
              <w:rPr>
                <w:rFonts w:hint="eastAsia"/>
                <w:sz w:val="16"/>
                <w:szCs w:val="16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4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4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86" w:type="dxa"/>
            <w:vMerge w:val="continue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eastAsiaTheme="minorEastAsia"/>
                <w:sz w:val="16"/>
                <w:szCs w:val="16"/>
                <w:lang w:eastAsia="zh-CN"/>
              </w:rPr>
            </w:pPr>
          </w:p>
        </w:tc>
        <w:tc>
          <w:tcPr>
            <w:tcW w:w="2632" w:type="dxa"/>
            <w:vAlign w:val="center"/>
          </w:tcPr>
          <w:p>
            <w:pPr>
              <w:spacing w:line="240" w:lineRule="exact"/>
              <w:jc w:val="both"/>
              <w:textAlignment w:val="center"/>
              <w:rPr>
                <w:rFonts w:hint="eastAsia" w:eastAsiaTheme="minorEastAsia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z w:val="16"/>
                <w:szCs w:val="16"/>
              </w:rPr>
              <w:t>洪水影响评价审批</w:t>
            </w:r>
            <w:r>
              <w:rPr>
                <w:rFonts w:hint="eastAsia"/>
                <w:sz w:val="16"/>
                <w:szCs w:val="16"/>
                <w:lang w:eastAsia="zh-CN"/>
              </w:rPr>
              <w:t>（</w:t>
            </w:r>
            <w:r>
              <w:rPr>
                <w:rFonts w:hint="eastAsia"/>
                <w:sz w:val="16"/>
                <w:szCs w:val="16"/>
                <w:lang w:val="en-US" w:eastAsia="zh-CN"/>
              </w:rPr>
              <w:t>6）</w:t>
            </w:r>
          </w:p>
        </w:tc>
        <w:tc>
          <w:tcPr>
            <w:tcW w:w="1650" w:type="dxa"/>
            <w:vMerge w:val="continue"/>
            <w:vAlign w:val="center"/>
          </w:tcPr>
          <w:p>
            <w:pPr>
              <w:spacing w:line="240" w:lineRule="exact"/>
              <w:jc w:val="both"/>
              <w:textAlignment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595" w:type="dxa"/>
            <w:vMerge w:val="restart"/>
            <w:vAlign w:val="center"/>
          </w:tcPr>
          <w:p>
            <w:pPr>
              <w:spacing w:line="160" w:lineRule="exact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/>
                <w:sz w:val="16"/>
                <w:szCs w:val="16"/>
              </w:rPr>
              <w:t>城管</w:t>
            </w:r>
            <w:r>
              <w:rPr>
                <w:rFonts w:hint="eastAsia"/>
                <w:sz w:val="16"/>
                <w:szCs w:val="16"/>
                <w:lang w:eastAsia="zh-CN"/>
              </w:rPr>
              <w:t>部门</w:t>
            </w:r>
          </w:p>
        </w:tc>
        <w:tc>
          <w:tcPr>
            <w:tcW w:w="3819" w:type="dxa"/>
            <w:vAlign w:val="center"/>
          </w:tcPr>
          <w:p>
            <w:pPr>
              <w:spacing w:line="160" w:lineRule="exact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/>
                <w:sz w:val="16"/>
                <w:szCs w:val="16"/>
              </w:rPr>
              <w:t>市政设施建设类审批</w:t>
            </w:r>
            <w:r>
              <w:rPr>
                <w:rFonts w:hint="eastAsia"/>
                <w:sz w:val="16"/>
                <w:szCs w:val="16"/>
                <w:lang w:eastAsia="zh-CN"/>
              </w:rPr>
              <w:t>（</w:t>
            </w:r>
            <w:r>
              <w:rPr>
                <w:rFonts w:hint="eastAsia"/>
                <w:sz w:val="16"/>
                <w:szCs w:val="16"/>
                <w:lang w:val="en-US" w:eastAsia="zh-CN"/>
              </w:rPr>
              <w:t>5）</w:t>
            </w:r>
          </w:p>
        </w:tc>
        <w:tc>
          <w:tcPr>
            <w:tcW w:w="1622" w:type="dxa"/>
            <w:vMerge w:val="continue"/>
            <w:vAlign w:val="center"/>
          </w:tcPr>
          <w:p>
            <w:pPr>
              <w:spacing w:line="240" w:lineRule="exact"/>
              <w:jc w:val="both"/>
              <w:textAlignment w:val="center"/>
              <w:rPr>
                <w:rFonts w:hint="eastAsia"/>
                <w:sz w:val="16"/>
                <w:szCs w:val="16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4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4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386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eastAsiaTheme="minorEastAsia"/>
                <w:sz w:val="16"/>
                <w:szCs w:val="16"/>
                <w:lang w:eastAsia="zh-CN"/>
              </w:rPr>
            </w:pPr>
          </w:p>
        </w:tc>
        <w:tc>
          <w:tcPr>
            <w:tcW w:w="2632" w:type="dxa"/>
            <w:vAlign w:val="center"/>
          </w:tcPr>
          <w:p>
            <w:pPr>
              <w:spacing w:line="240" w:lineRule="exact"/>
              <w:jc w:val="both"/>
              <w:textAlignment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650" w:type="dxa"/>
            <w:vMerge w:val="continue"/>
            <w:vAlign w:val="center"/>
          </w:tcPr>
          <w:p>
            <w:pPr>
              <w:spacing w:line="240" w:lineRule="exact"/>
              <w:jc w:val="both"/>
              <w:textAlignment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595" w:type="dxa"/>
            <w:vMerge w:val="continue"/>
            <w:vAlign w:val="center"/>
          </w:tcPr>
          <w:p>
            <w:pPr>
              <w:spacing w:line="160" w:lineRule="exact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3819" w:type="dxa"/>
            <w:vAlign w:val="center"/>
          </w:tcPr>
          <w:p>
            <w:pPr>
              <w:spacing w:line="160" w:lineRule="exact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16"/>
                <w:szCs w:val="16"/>
                <w:lang w:val="en-US" w:eastAsia="zh-CN" w:bidi="ar-SA"/>
              </w:rPr>
              <w:t>工程建设涉及城市绿 地、树木审 批</w:t>
            </w:r>
            <w:r>
              <w:rPr>
                <w:rFonts w:hint="eastAsia" w:cstheme="minorBidi"/>
                <w:kern w:val="2"/>
                <w:sz w:val="16"/>
                <w:szCs w:val="16"/>
                <w:lang w:val="en-US" w:eastAsia="zh-CN" w:bidi="ar-SA"/>
              </w:rPr>
              <w:t>（5）</w:t>
            </w:r>
          </w:p>
        </w:tc>
        <w:tc>
          <w:tcPr>
            <w:tcW w:w="1622" w:type="dxa"/>
            <w:vMerge w:val="continue"/>
            <w:vAlign w:val="center"/>
          </w:tcPr>
          <w:p>
            <w:pPr>
              <w:spacing w:line="240" w:lineRule="exact"/>
              <w:jc w:val="both"/>
              <w:textAlignment w:val="center"/>
              <w:rPr>
                <w:rFonts w:hint="eastAsia"/>
                <w:sz w:val="16"/>
                <w:szCs w:val="16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4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4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386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eastAsiaTheme="minorEastAsia"/>
                <w:sz w:val="16"/>
                <w:szCs w:val="16"/>
                <w:lang w:eastAsia="zh-CN"/>
              </w:rPr>
            </w:pPr>
          </w:p>
        </w:tc>
        <w:tc>
          <w:tcPr>
            <w:tcW w:w="2632" w:type="dxa"/>
            <w:vAlign w:val="center"/>
          </w:tcPr>
          <w:p>
            <w:pPr>
              <w:spacing w:line="240" w:lineRule="exact"/>
              <w:jc w:val="both"/>
              <w:textAlignment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650" w:type="dxa"/>
            <w:vMerge w:val="continue"/>
            <w:vAlign w:val="center"/>
          </w:tcPr>
          <w:p>
            <w:pPr>
              <w:spacing w:line="240" w:lineRule="exact"/>
              <w:jc w:val="both"/>
              <w:textAlignment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595" w:type="dxa"/>
            <w:vAlign w:val="center"/>
          </w:tcPr>
          <w:p>
            <w:pPr>
              <w:spacing w:line="160" w:lineRule="exact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/>
                <w:sz w:val="16"/>
                <w:szCs w:val="16"/>
              </w:rPr>
              <w:t>气象</w:t>
            </w:r>
            <w:r>
              <w:rPr>
                <w:rFonts w:hint="eastAsia"/>
                <w:sz w:val="16"/>
                <w:szCs w:val="16"/>
                <w:lang w:eastAsia="zh-CN"/>
              </w:rPr>
              <w:t>部门</w:t>
            </w:r>
          </w:p>
        </w:tc>
        <w:tc>
          <w:tcPr>
            <w:tcW w:w="3819" w:type="dxa"/>
            <w:vAlign w:val="center"/>
          </w:tcPr>
          <w:p>
            <w:pPr>
              <w:spacing w:line="160" w:lineRule="exact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/>
                <w:sz w:val="16"/>
                <w:szCs w:val="16"/>
              </w:rPr>
              <w:t>雷电防护装置设计审核</w:t>
            </w:r>
            <w:r>
              <w:rPr>
                <w:rFonts w:hint="eastAsia"/>
                <w:sz w:val="16"/>
                <w:szCs w:val="16"/>
                <w:lang w:eastAsia="zh-CN"/>
              </w:rPr>
              <w:t>（</w:t>
            </w:r>
            <w:r>
              <w:rPr>
                <w:rFonts w:hint="eastAsia"/>
                <w:sz w:val="16"/>
                <w:szCs w:val="16"/>
                <w:lang w:val="en-US" w:eastAsia="zh-CN"/>
              </w:rPr>
              <w:t>2）</w:t>
            </w:r>
          </w:p>
        </w:tc>
        <w:tc>
          <w:tcPr>
            <w:tcW w:w="1622" w:type="dxa"/>
            <w:vMerge w:val="continue"/>
            <w:vAlign w:val="center"/>
          </w:tcPr>
          <w:p>
            <w:pPr>
              <w:spacing w:line="240" w:lineRule="exact"/>
              <w:jc w:val="both"/>
              <w:textAlignment w:val="center"/>
              <w:rPr>
                <w:rFonts w:hint="eastAsia"/>
                <w:sz w:val="16"/>
                <w:szCs w:val="16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4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4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6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发改部门</w:t>
            </w:r>
          </w:p>
        </w:tc>
        <w:tc>
          <w:tcPr>
            <w:tcW w:w="9696" w:type="dxa"/>
            <w:gridSpan w:val="4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节能审查</w:t>
            </w:r>
            <w:r>
              <w:rPr>
                <w:rFonts w:hint="eastAsia"/>
                <w:sz w:val="16"/>
                <w:szCs w:val="16"/>
                <w:lang w:eastAsia="zh-CN"/>
              </w:rPr>
              <w:t>意见（</w:t>
            </w:r>
            <w:r>
              <w:rPr>
                <w:rFonts w:hint="eastAsia"/>
                <w:sz w:val="16"/>
                <w:szCs w:val="16"/>
                <w:lang w:val="en-US" w:eastAsia="zh-CN"/>
              </w:rPr>
              <w:t>3）</w:t>
            </w:r>
          </w:p>
        </w:tc>
        <w:tc>
          <w:tcPr>
            <w:tcW w:w="1622" w:type="dxa"/>
            <w:vMerge w:val="continue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/>
                <w:sz w:val="16"/>
                <w:szCs w:val="16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4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4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386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eastAsiaTheme="minorEastAsia"/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</w:rPr>
              <w:t>生态环境</w:t>
            </w:r>
            <w:r>
              <w:rPr>
                <w:rFonts w:hint="eastAsia"/>
                <w:sz w:val="16"/>
                <w:szCs w:val="16"/>
                <w:lang w:eastAsia="zh-CN"/>
              </w:rPr>
              <w:t>部门</w:t>
            </w:r>
          </w:p>
        </w:tc>
        <w:tc>
          <w:tcPr>
            <w:tcW w:w="9696" w:type="dxa"/>
            <w:gridSpan w:val="4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建设项目环境影响评价审批</w:t>
            </w:r>
            <w:r>
              <w:rPr>
                <w:rFonts w:hint="eastAsia"/>
                <w:sz w:val="16"/>
                <w:szCs w:val="16"/>
                <w:lang w:eastAsia="zh-CN"/>
              </w:rPr>
              <w:t>（</w:t>
            </w:r>
            <w:r>
              <w:rPr>
                <w:rFonts w:hint="eastAsia"/>
                <w:sz w:val="16"/>
                <w:szCs w:val="16"/>
                <w:lang w:val="en-US" w:eastAsia="zh-CN"/>
              </w:rPr>
              <w:t>5）</w:t>
            </w:r>
          </w:p>
        </w:tc>
        <w:tc>
          <w:tcPr>
            <w:tcW w:w="1622" w:type="dxa"/>
            <w:vMerge w:val="continue"/>
            <w:vAlign w:val="center"/>
          </w:tcPr>
          <w:p>
            <w:pPr>
              <w:spacing w:line="240" w:lineRule="exact"/>
              <w:jc w:val="both"/>
              <w:textAlignment w:val="center"/>
              <w:rPr>
                <w:rFonts w:hint="eastAsia"/>
                <w:sz w:val="16"/>
                <w:szCs w:val="16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4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4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86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eastAsiaTheme="minorEastAsia"/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</w:rPr>
              <w:t>水利湖泊</w:t>
            </w:r>
            <w:r>
              <w:rPr>
                <w:rFonts w:hint="eastAsia"/>
                <w:sz w:val="16"/>
                <w:szCs w:val="16"/>
                <w:lang w:eastAsia="zh-CN"/>
              </w:rPr>
              <w:t>部门</w:t>
            </w:r>
          </w:p>
        </w:tc>
        <w:tc>
          <w:tcPr>
            <w:tcW w:w="9696" w:type="dxa"/>
            <w:gridSpan w:val="4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生产建设项目水土保持方案审批</w:t>
            </w:r>
            <w:r>
              <w:rPr>
                <w:rFonts w:hint="eastAsia"/>
                <w:sz w:val="16"/>
                <w:szCs w:val="16"/>
                <w:lang w:eastAsia="zh-CN"/>
              </w:rPr>
              <w:t>（</w:t>
            </w:r>
            <w:r>
              <w:rPr>
                <w:rFonts w:hint="eastAsia"/>
                <w:sz w:val="16"/>
                <w:szCs w:val="16"/>
                <w:lang w:val="en-US" w:eastAsia="zh-CN"/>
              </w:rPr>
              <w:t>6）</w:t>
            </w:r>
          </w:p>
        </w:tc>
        <w:tc>
          <w:tcPr>
            <w:tcW w:w="1622" w:type="dxa"/>
            <w:vMerge w:val="continue"/>
            <w:vAlign w:val="center"/>
          </w:tcPr>
          <w:p>
            <w:pPr>
              <w:spacing w:line="240" w:lineRule="exact"/>
              <w:jc w:val="both"/>
              <w:textAlignment w:val="center"/>
              <w:rPr>
                <w:rFonts w:hint="eastAsia"/>
                <w:sz w:val="16"/>
                <w:szCs w:val="16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4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4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386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人防</w:t>
            </w:r>
            <w:r>
              <w:rPr>
                <w:rFonts w:hint="eastAsia"/>
                <w:sz w:val="16"/>
                <w:szCs w:val="16"/>
                <w:lang w:eastAsia="zh-CN"/>
              </w:rPr>
              <w:t>部门</w:t>
            </w:r>
          </w:p>
        </w:tc>
        <w:tc>
          <w:tcPr>
            <w:tcW w:w="9696" w:type="dxa"/>
            <w:gridSpan w:val="4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应建防空地下室的民用建筑项目报建审批</w:t>
            </w:r>
            <w:r>
              <w:rPr>
                <w:rFonts w:hint="eastAsia"/>
                <w:sz w:val="16"/>
                <w:szCs w:val="16"/>
                <w:lang w:eastAsia="zh-CN"/>
              </w:rPr>
              <w:t>（</w:t>
            </w:r>
            <w:r>
              <w:rPr>
                <w:rFonts w:hint="eastAsia"/>
                <w:sz w:val="16"/>
                <w:szCs w:val="16"/>
                <w:lang w:val="en-US" w:eastAsia="zh-CN"/>
              </w:rPr>
              <w:t>5）</w:t>
            </w:r>
          </w:p>
        </w:tc>
        <w:tc>
          <w:tcPr>
            <w:tcW w:w="1622" w:type="dxa"/>
            <w:vMerge w:val="continue"/>
            <w:vAlign w:val="center"/>
          </w:tcPr>
          <w:p>
            <w:pPr>
              <w:spacing w:line="240" w:lineRule="exact"/>
              <w:jc w:val="both"/>
              <w:textAlignment w:val="center"/>
              <w:rPr>
                <w:rFonts w:hint="eastAsia"/>
                <w:sz w:val="16"/>
                <w:szCs w:val="16"/>
              </w:rPr>
            </w:pPr>
          </w:p>
        </w:tc>
      </w:tr>
    </w:tbl>
    <w:p/>
    <w:tbl>
      <w:tblPr>
        <w:tblStyle w:val="8"/>
        <w:tblpPr w:leftFromText="180" w:rightFromText="180" w:vertAnchor="text" w:horzAnchor="page" w:tblpX="8394" w:tblpY="126"/>
        <w:tblOverlap w:val="never"/>
        <w:tblW w:w="33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70" w:type="dxa"/>
          </w:tcPr>
          <w:p>
            <w:pPr>
              <w:jc w:val="center"/>
              <w:rPr>
                <w:rFonts w:hint="eastAsia" w:ascii="黑体" w:hAnsi="黑体" w:eastAsia="黑体"/>
                <w:sz w:val="16"/>
                <w:szCs w:val="16"/>
                <w:lang w:eastAsia="zh-CN"/>
              </w:rPr>
            </w:pPr>
            <w:r>
              <w:rPr>
                <w:rFonts w:hint="eastAsia" w:ascii="黑体" w:hAnsi="黑体" w:eastAsia="黑体"/>
                <w:sz w:val="16"/>
                <w:szCs w:val="16"/>
                <w:lang w:eastAsia="zh-CN"/>
              </w:rPr>
              <w:t>时</w:t>
            </w:r>
            <w:r>
              <w:rPr>
                <w:rFonts w:hint="eastAsia" w:ascii="黑体" w:hAnsi="黑体" w:eastAsia="黑体"/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/>
                <w:sz w:val="16"/>
                <w:szCs w:val="16"/>
                <w:lang w:eastAsia="zh-CN"/>
              </w:rPr>
              <w:t>间</w:t>
            </w:r>
            <w:r>
              <w:rPr>
                <w:rFonts w:hint="eastAsia" w:ascii="黑体" w:hAnsi="黑体" w:eastAsia="黑体"/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/>
                <w:sz w:val="16"/>
                <w:szCs w:val="16"/>
                <w:lang w:eastAsia="zh-CN"/>
              </w:rPr>
              <w:t>线</w:t>
            </w:r>
          </w:p>
        </w:tc>
      </w:tr>
    </w:tbl>
    <w:p/>
    <w:p>
      <w:r>
        <w:rPr>
          <w:rFonts w:ascii="方正小标宋_GBK" w:eastAsia="方正小标宋_GBK"/>
          <w:color w:val="FF0000"/>
          <w:sz w:val="40"/>
          <w:szCs w:val="40"/>
        </w:rPr>
        <w:pict>
          <v:shape id="_x0000_s2052" o:spid="_x0000_s2052" o:spt="32" type="#_x0000_t32" style="position:absolute;left:0pt;flip:y;margin-left:319.15pt;margin-top:7.25pt;height:0.35pt;width:261.25pt;z-index:252000256;mso-width-relative:page;mso-height-relative:page;" filled="f" stroked="t" coordsize="21600,21600">
            <v:path arrowok="t"/>
            <v:fill on="f" focussize="0,0"/>
            <v:stroke color="#000000" endarrow="block"/>
            <v:imagedata o:title=""/>
            <o:lock v:ext="edit" aspectratio="f"/>
          </v:shape>
        </w:pict>
      </w:r>
    </w:p>
    <w:p/>
    <w:p/>
    <w:p/>
    <w:p/>
    <w:p/>
    <w:p/>
    <w:p/>
    <w:p/>
    <w:p/>
    <w:p/>
    <w:p/>
    <w:p/>
    <w:p/>
    <w:p/>
    <w:p>
      <w:pPr>
        <w:spacing w:before="156" w:beforeLines="50" w:line="280" w:lineRule="exact"/>
        <w:rPr>
          <w:rFonts w:ascii="Times New Roman" w:hAnsi="Times New Roman" w:cs="Times New Roman"/>
        </w:rPr>
      </w:pPr>
      <w:r>
        <w:rPr>
          <w:rFonts w:ascii="Times New Roman" w:cs="Times New Roman"/>
        </w:rPr>
        <w:t>注：</w:t>
      </w:r>
      <w:r>
        <w:rPr>
          <w:rFonts w:ascii="Times New Roman" w:hAnsi="Times New Roman" w:cs="Times New Roman"/>
        </w:rPr>
        <w:t>1</w:t>
      </w:r>
      <w:r>
        <w:rPr>
          <w:rFonts w:ascii="Times New Roman" w:cs="Times New Roman"/>
        </w:rPr>
        <w:t>．地质灾害危险性评估、地震安生性评价、建设项目安全评价、</w:t>
      </w:r>
      <w:r>
        <w:rPr>
          <w:rFonts w:hint="eastAsia" w:ascii="Times New Roman" w:cs="Times New Roman"/>
        </w:rPr>
        <w:t>建设工程</w:t>
      </w:r>
      <w:r>
        <w:rPr>
          <w:rFonts w:ascii="Times New Roman" w:cs="Times New Roman"/>
        </w:rPr>
        <w:t>消防设施</w:t>
      </w:r>
      <w:r>
        <w:rPr>
          <w:rFonts w:hint="eastAsia" w:ascii="Times New Roman" w:cs="Times New Roman"/>
        </w:rPr>
        <w:t>及系统</w:t>
      </w:r>
      <w:r>
        <w:rPr>
          <w:rFonts w:ascii="Times New Roman" w:cs="Times New Roman"/>
        </w:rPr>
        <w:t>检测、</w:t>
      </w:r>
      <w:r>
        <w:rPr>
          <w:rFonts w:hint="eastAsia" w:ascii="Times New Roman" w:cs="Times New Roman"/>
        </w:rPr>
        <w:t>雷电防护</w:t>
      </w:r>
      <w:r>
        <w:rPr>
          <w:rFonts w:ascii="Times New Roman" w:cs="Times New Roman"/>
        </w:rPr>
        <w:t>装置检测</w:t>
      </w:r>
      <w:r>
        <w:rPr>
          <w:rFonts w:hint="eastAsia" w:ascii="Times New Roman" w:cs="Times New Roman"/>
        </w:rPr>
        <w:t>、重大项目气候可行性论证</w:t>
      </w:r>
      <w:r>
        <w:rPr>
          <w:rFonts w:ascii="Times New Roman" w:cs="Times New Roman"/>
        </w:rPr>
        <w:t>等</w:t>
      </w:r>
      <w:r>
        <w:rPr>
          <w:rFonts w:hint="eastAsia" w:ascii="Times New Roman" w:cs="Times New Roman"/>
        </w:rPr>
        <w:t>强制性评估和中介事项</w:t>
      </w:r>
      <w:r>
        <w:rPr>
          <w:rFonts w:ascii="Times New Roman" w:cs="Times New Roman"/>
        </w:rPr>
        <w:t>，建设单位可根据工程项目实际情况</w:t>
      </w:r>
      <w:r>
        <w:rPr>
          <w:rFonts w:hint="eastAsia" w:ascii="Times New Roman" w:cs="Times New Roman"/>
        </w:rPr>
        <w:t>，</w:t>
      </w:r>
      <w:r>
        <w:rPr>
          <w:rFonts w:ascii="Times New Roman" w:cs="Times New Roman"/>
        </w:rPr>
        <w:t>在相应阶段自行办理。</w:t>
      </w:r>
    </w:p>
    <w:p>
      <w:pPr>
        <w:spacing w:line="260" w:lineRule="exact"/>
        <w:ind w:firstLine="420" w:firstLineChars="200"/>
        <w:rPr>
          <w:rFonts w:ascii="Times New Roman" w:cs="Times New Roman"/>
        </w:rPr>
      </w:pPr>
      <w:r>
        <w:rPr>
          <w:rFonts w:hint="eastAsia" w:ascii="Times New Roman" w:cs="Times New Roman"/>
        </w:rPr>
        <w:t>2</w:t>
      </w:r>
      <w:r>
        <w:rPr>
          <w:rFonts w:ascii="Times New Roman" w:cs="Times New Roman"/>
        </w:rPr>
        <w:t>．</w:t>
      </w:r>
      <w:r>
        <w:rPr>
          <w:rFonts w:hint="eastAsia" w:ascii="Times New Roman" w:cs="Times New Roman"/>
        </w:rPr>
        <w:t>交通、水利、能源等领域的流程图由行业主管部门自行制定。</w:t>
      </w:r>
    </w:p>
    <w:p>
      <w:pPr>
        <w:spacing w:line="260" w:lineRule="exact"/>
        <w:ind w:firstLine="420" w:firstLineChars="200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3</w:t>
      </w:r>
      <w:r>
        <w:rPr>
          <w:rFonts w:hint="default" w:ascii="Times New Roman" w:hAnsi="Times New Roman" w:cs="Times New Roman"/>
        </w:rPr>
        <w:t>．本流程图将根据改革进程动态调整</w:t>
      </w:r>
      <w:r>
        <w:rPr>
          <w:rFonts w:hint="eastAsia" w:ascii="Times New Roman" w:hAnsi="Times New Roman" w:cs="Times New Roman"/>
          <w:lang w:eastAsia="zh-CN"/>
        </w:rPr>
        <w:t>，适用于房屋和市政基础设施项目</w:t>
      </w:r>
      <w:r>
        <w:rPr>
          <w:rFonts w:hint="default" w:ascii="Times New Roman" w:hAnsi="Times New Roman" w:cs="Times New Roman"/>
        </w:rPr>
        <w:t>。</w:t>
      </w:r>
    </w:p>
    <w:p>
      <w:pPr>
        <w:spacing w:line="260" w:lineRule="exact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. 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事项后括号内为审批时限（工作日）。</w:t>
      </w:r>
    </w:p>
    <w:p>
      <w:pPr>
        <w:spacing w:line="260" w:lineRule="exact"/>
        <w:rPr>
          <w:rFonts w:hint="default" w:ascii="Times New Roman" w:cs="Times New Roman" w:eastAsiaTheme="minorEastAsia"/>
          <w:lang w:val="en-US" w:eastAsia="zh-CN"/>
        </w:rPr>
        <w:sectPr>
          <w:pgSz w:w="23814" w:h="16840" w:orient="landscape"/>
          <w:pgMar w:top="567" w:right="851" w:bottom="454" w:left="851" w:header="851" w:footer="851" w:gutter="0"/>
          <w:pgBorders>
            <w:top w:val="single" w:color="auto" w:sz="4" w:space="1"/>
            <w:left w:val="single" w:color="auto" w:sz="4" w:space="4"/>
            <w:bottom w:val="single" w:color="auto" w:sz="4" w:space="1"/>
            <w:right w:val="single" w:color="auto" w:sz="4" w:space="4"/>
          </w:pgBorders>
          <w:cols w:space="425" w:num="1"/>
          <w:docGrid w:type="lines" w:linePitch="312" w:charSpace="0"/>
        </w:sectPr>
      </w:pPr>
      <w:r>
        <w:rPr>
          <w:rFonts w:hint="eastAsia" w:ascii="Times New Roman" w:cs="Times New Roman"/>
          <w:lang w:val="en-US" w:eastAsia="zh-CN"/>
        </w:rPr>
        <w:t xml:space="preserve">  </w:t>
      </w:r>
    </w:p>
    <w:p>
      <w:pPr>
        <w:spacing w:line="260" w:lineRule="exact"/>
        <w:rPr>
          <w:rFonts w:ascii="Times New Roman" w:cs="Times New Roman"/>
        </w:rPr>
      </w:pPr>
    </w:p>
    <w:sectPr>
      <w:pgSz w:w="16783" w:h="11850" w:orient="landscape"/>
      <w:pgMar w:top="567" w:right="851" w:bottom="454" w:left="851" w:header="851" w:footer="851" w:gutter="0"/>
      <w:pgBorders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A7C91"/>
    <w:rsid w:val="00000197"/>
    <w:rsid w:val="00001A83"/>
    <w:rsid w:val="00007210"/>
    <w:rsid w:val="00013D42"/>
    <w:rsid w:val="00015203"/>
    <w:rsid w:val="00051C85"/>
    <w:rsid w:val="00053091"/>
    <w:rsid w:val="0005646C"/>
    <w:rsid w:val="000733AB"/>
    <w:rsid w:val="000879D7"/>
    <w:rsid w:val="000A0783"/>
    <w:rsid w:val="000A1913"/>
    <w:rsid w:val="000A3F38"/>
    <w:rsid w:val="000C2246"/>
    <w:rsid w:val="000E5B65"/>
    <w:rsid w:val="0011482B"/>
    <w:rsid w:val="0012583B"/>
    <w:rsid w:val="0016120B"/>
    <w:rsid w:val="001809DA"/>
    <w:rsid w:val="0018545C"/>
    <w:rsid w:val="00193BFD"/>
    <w:rsid w:val="001969FC"/>
    <w:rsid w:val="001A7C91"/>
    <w:rsid w:val="001B3EFC"/>
    <w:rsid w:val="001C0584"/>
    <w:rsid w:val="001C25DF"/>
    <w:rsid w:val="001E0784"/>
    <w:rsid w:val="001F07B8"/>
    <w:rsid w:val="001F1A8B"/>
    <w:rsid w:val="0020243E"/>
    <w:rsid w:val="00215DF3"/>
    <w:rsid w:val="00222F2F"/>
    <w:rsid w:val="00224D79"/>
    <w:rsid w:val="00230EA2"/>
    <w:rsid w:val="00247C81"/>
    <w:rsid w:val="002739D9"/>
    <w:rsid w:val="00274242"/>
    <w:rsid w:val="00283B0D"/>
    <w:rsid w:val="002A7550"/>
    <w:rsid w:val="002B4E7A"/>
    <w:rsid w:val="002D1205"/>
    <w:rsid w:val="0030318F"/>
    <w:rsid w:val="00303728"/>
    <w:rsid w:val="00306CB5"/>
    <w:rsid w:val="003229F1"/>
    <w:rsid w:val="00331E53"/>
    <w:rsid w:val="00347ABF"/>
    <w:rsid w:val="00365C6D"/>
    <w:rsid w:val="0036666D"/>
    <w:rsid w:val="0037089F"/>
    <w:rsid w:val="003A60C7"/>
    <w:rsid w:val="003C0BE7"/>
    <w:rsid w:val="003C5793"/>
    <w:rsid w:val="004064A0"/>
    <w:rsid w:val="00417761"/>
    <w:rsid w:val="004345C3"/>
    <w:rsid w:val="004446F0"/>
    <w:rsid w:val="0045414A"/>
    <w:rsid w:val="00472512"/>
    <w:rsid w:val="004A17C1"/>
    <w:rsid w:val="004A24D8"/>
    <w:rsid w:val="004A33F4"/>
    <w:rsid w:val="004C754A"/>
    <w:rsid w:val="00503DA4"/>
    <w:rsid w:val="00513385"/>
    <w:rsid w:val="00564023"/>
    <w:rsid w:val="00565AF7"/>
    <w:rsid w:val="00572861"/>
    <w:rsid w:val="00572C3C"/>
    <w:rsid w:val="00582A89"/>
    <w:rsid w:val="005855FC"/>
    <w:rsid w:val="0059356C"/>
    <w:rsid w:val="005C02D1"/>
    <w:rsid w:val="005D6C72"/>
    <w:rsid w:val="005E0DFB"/>
    <w:rsid w:val="005F4A33"/>
    <w:rsid w:val="006032AC"/>
    <w:rsid w:val="006137D2"/>
    <w:rsid w:val="00614EFC"/>
    <w:rsid w:val="00615B76"/>
    <w:rsid w:val="00623CF4"/>
    <w:rsid w:val="006343D2"/>
    <w:rsid w:val="006859F7"/>
    <w:rsid w:val="006A327E"/>
    <w:rsid w:val="006B33AA"/>
    <w:rsid w:val="007133AA"/>
    <w:rsid w:val="00716B67"/>
    <w:rsid w:val="007256D2"/>
    <w:rsid w:val="00741004"/>
    <w:rsid w:val="0074355E"/>
    <w:rsid w:val="007477CA"/>
    <w:rsid w:val="007618D4"/>
    <w:rsid w:val="007737E4"/>
    <w:rsid w:val="00787BB2"/>
    <w:rsid w:val="007C0A84"/>
    <w:rsid w:val="007E6C40"/>
    <w:rsid w:val="008642C6"/>
    <w:rsid w:val="008670CA"/>
    <w:rsid w:val="008C5C5A"/>
    <w:rsid w:val="008C6A3E"/>
    <w:rsid w:val="008D4E10"/>
    <w:rsid w:val="008E3811"/>
    <w:rsid w:val="008F2891"/>
    <w:rsid w:val="00900E1A"/>
    <w:rsid w:val="00930FB9"/>
    <w:rsid w:val="0093749D"/>
    <w:rsid w:val="009453D8"/>
    <w:rsid w:val="00960F14"/>
    <w:rsid w:val="00976CA7"/>
    <w:rsid w:val="009B2745"/>
    <w:rsid w:val="009E187C"/>
    <w:rsid w:val="00A02A3D"/>
    <w:rsid w:val="00A42702"/>
    <w:rsid w:val="00A87328"/>
    <w:rsid w:val="00AF1E64"/>
    <w:rsid w:val="00AF6F27"/>
    <w:rsid w:val="00B26AA0"/>
    <w:rsid w:val="00B27F6B"/>
    <w:rsid w:val="00B3031D"/>
    <w:rsid w:val="00B33DD1"/>
    <w:rsid w:val="00B35085"/>
    <w:rsid w:val="00B40125"/>
    <w:rsid w:val="00B64EF2"/>
    <w:rsid w:val="00B75CD4"/>
    <w:rsid w:val="00B92280"/>
    <w:rsid w:val="00B97FDC"/>
    <w:rsid w:val="00BB694A"/>
    <w:rsid w:val="00BC5C3C"/>
    <w:rsid w:val="00BC5C98"/>
    <w:rsid w:val="00BC5ED3"/>
    <w:rsid w:val="00C371AE"/>
    <w:rsid w:val="00C40722"/>
    <w:rsid w:val="00C44184"/>
    <w:rsid w:val="00C464D2"/>
    <w:rsid w:val="00C645EC"/>
    <w:rsid w:val="00C753C2"/>
    <w:rsid w:val="00CC501B"/>
    <w:rsid w:val="00CD0A91"/>
    <w:rsid w:val="00CE2590"/>
    <w:rsid w:val="00CE7BE5"/>
    <w:rsid w:val="00D01219"/>
    <w:rsid w:val="00D07F4E"/>
    <w:rsid w:val="00D12629"/>
    <w:rsid w:val="00D15246"/>
    <w:rsid w:val="00D15C1E"/>
    <w:rsid w:val="00D32A04"/>
    <w:rsid w:val="00D806D0"/>
    <w:rsid w:val="00D85293"/>
    <w:rsid w:val="00D90075"/>
    <w:rsid w:val="00D947A1"/>
    <w:rsid w:val="00DA12CE"/>
    <w:rsid w:val="00DC74FD"/>
    <w:rsid w:val="00E00AE0"/>
    <w:rsid w:val="00E115F5"/>
    <w:rsid w:val="00E345A7"/>
    <w:rsid w:val="00E47360"/>
    <w:rsid w:val="00E723E8"/>
    <w:rsid w:val="00E810ED"/>
    <w:rsid w:val="00EC4DCB"/>
    <w:rsid w:val="00EC66C8"/>
    <w:rsid w:val="00EC68DC"/>
    <w:rsid w:val="00F028B1"/>
    <w:rsid w:val="00F05A2D"/>
    <w:rsid w:val="00F12EE5"/>
    <w:rsid w:val="00F35B05"/>
    <w:rsid w:val="00F535A5"/>
    <w:rsid w:val="00F67B22"/>
    <w:rsid w:val="00F67D7D"/>
    <w:rsid w:val="00FA1013"/>
    <w:rsid w:val="00FB2B0F"/>
    <w:rsid w:val="00FC3F35"/>
    <w:rsid w:val="00FD4F55"/>
    <w:rsid w:val="01197978"/>
    <w:rsid w:val="012A0D0F"/>
    <w:rsid w:val="01495D70"/>
    <w:rsid w:val="018445B9"/>
    <w:rsid w:val="01847AE3"/>
    <w:rsid w:val="01AF0161"/>
    <w:rsid w:val="01AF424A"/>
    <w:rsid w:val="01B113AE"/>
    <w:rsid w:val="01B6565E"/>
    <w:rsid w:val="01C77607"/>
    <w:rsid w:val="023D7CE3"/>
    <w:rsid w:val="02433A48"/>
    <w:rsid w:val="0262617C"/>
    <w:rsid w:val="0266094E"/>
    <w:rsid w:val="0284074F"/>
    <w:rsid w:val="029E7909"/>
    <w:rsid w:val="02AB74E7"/>
    <w:rsid w:val="02DA6ECF"/>
    <w:rsid w:val="02F25BDE"/>
    <w:rsid w:val="032A70CA"/>
    <w:rsid w:val="03472C16"/>
    <w:rsid w:val="03991A79"/>
    <w:rsid w:val="03AD3E93"/>
    <w:rsid w:val="03BB2A1E"/>
    <w:rsid w:val="03DF3F26"/>
    <w:rsid w:val="03F838E0"/>
    <w:rsid w:val="0402000F"/>
    <w:rsid w:val="044B6336"/>
    <w:rsid w:val="0468143D"/>
    <w:rsid w:val="04731C56"/>
    <w:rsid w:val="048F6EA4"/>
    <w:rsid w:val="0490189A"/>
    <w:rsid w:val="04920E42"/>
    <w:rsid w:val="04B6579F"/>
    <w:rsid w:val="04EE74BF"/>
    <w:rsid w:val="04FE290A"/>
    <w:rsid w:val="050A77A4"/>
    <w:rsid w:val="05467CBE"/>
    <w:rsid w:val="056058BF"/>
    <w:rsid w:val="056F6BA8"/>
    <w:rsid w:val="059332FC"/>
    <w:rsid w:val="059B3C34"/>
    <w:rsid w:val="05A4729A"/>
    <w:rsid w:val="05AB1EBC"/>
    <w:rsid w:val="05DA3B72"/>
    <w:rsid w:val="05DB3DB7"/>
    <w:rsid w:val="05E06C1A"/>
    <w:rsid w:val="05E93687"/>
    <w:rsid w:val="05F606B4"/>
    <w:rsid w:val="060E3D56"/>
    <w:rsid w:val="06187E16"/>
    <w:rsid w:val="063701F2"/>
    <w:rsid w:val="06CB5EEF"/>
    <w:rsid w:val="06DB317E"/>
    <w:rsid w:val="06E74B8C"/>
    <w:rsid w:val="07095768"/>
    <w:rsid w:val="070C2CD5"/>
    <w:rsid w:val="072C29D6"/>
    <w:rsid w:val="075514B1"/>
    <w:rsid w:val="075775BB"/>
    <w:rsid w:val="075D6DE0"/>
    <w:rsid w:val="07667974"/>
    <w:rsid w:val="07A237DD"/>
    <w:rsid w:val="07CB2484"/>
    <w:rsid w:val="07D26377"/>
    <w:rsid w:val="07D81D01"/>
    <w:rsid w:val="081D3268"/>
    <w:rsid w:val="083D5422"/>
    <w:rsid w:val="084E4F4A"/>
    <w:rsid w:val="08591E67"/>
    <w:rsid w:val="086F442A"/>
    <w:rsid w:val="08713B29"/>
    <w:rsid w:val="088940ED"/>
    <w:rsid w:val="08C80951"/>
    <w:rsid w:val="08D26929"/>
    <w:rsid w:val="08F450F5"/>
    <w:rsid w:val="0928282B"/>
    <w:rsid w:val="095E29C5"/>
    <w:rsid w:val="098014D7"/>
    <w:rsid w:val="09C76C99"/>
    <w:rsid w:val="09CA6B4E"/>
    <w:rsid w:val="0A4C4F89"/>
    <w:rsid w:val="0A7D634E"/>
    <w:rsid w:val="0AA22DFE"/>
    <w:rsid w:val="0AB74564"/>
    <w:rsid w:val="0AD35455"/>
    <w:rsid w:val="0ADA1393"/>
    <w:rsid w:val="0B0834E8"/>
    <w:rsid w:val="0B442A80"/>
    <w:rsid w:val="0BE025BD"/>
    <w:rsid w:val="0C1659F0"/>
    <w:rsid w:val="0C197683"/>
    <w:rsid w:val="0C411002"/>
    <w:rsid w:val="0C5D4171"/>
    <w:rsid w:val="0C5E088D"/>
    <w:rsid w:val="0C684586"/>
    <w:rsid w:val="0CE25C88"/>
    <w:rsid w:val="0CF10212"/>
    <w:rsid w:val="0CFF5EEE"/>
    <w:rsid w:val="0D053CB3"/>
    <w:rsid w:val="0D1A7705"/>
    <w:rsid w:val="0D254743"/>
    <w:rsid w:val="0D425DAF"/>
    <w:rsid w:val="0D523789"/>
    <w:rsid w:val="0D6E649F"/>
    <w:rsid w:val="0D7A7AB5"/>
    <w:rsid w:val="0D836EA5"/>
    <w:rsid w:val="0DAA02D5"/>
    <w:rsid w:val="0DF10AFB"/>
    <w:rsid w:val="0DF913CB"/>
    <w:rsid w:val="0DF922CA"/>
    <w:rsid w:val="0E335489"/>
    <w:rsid w:val="0E4014EF"/>
    <w:rsid w:val="0EA13637"/>
    <w:rsid w:val="0ED66D1E"/>
    <w:rsid w:val="0F23435B"/>
    <w:rsid w:val="0F25295B"/>
    <w:rsid w:val="0F4E4356"/>
    <w:rsid w:val="0F5578F7"/>
    <w:rsid w:val="0F64577B"/>
    <w:rsid w:val="0F736042"/>
    <w:rsid w:val="0F95775C"/>
    <w:rsid w:val="0FAB2DBA"/>
    <w:rsid w:val="0FD92E5A"/>
    <w:rsid w:val="0FDE4C7C"/>
    <w:rsid w:val="104A0FA7"/>
    <w:rsid w:val="104B4903"/>
    <w:rsid w:val="10552EA2"/>
    <w:rsid w:val="106C3E47"/>
    <w:rsid w:val="109C7784"/>
    <w:rsid w:val="10C0559D"/>
    <w:rsid w:val="10D25F13"/>
    <w:rsid w:val="10F1600B"/>
    <w:rsid w:val="11263377"/>
    <w:rsid w:val="112E4607"/>
    <w:rsid w:val="11521275"/>
    <w:rsid w:val="11983126"/>
    <w:rsid w:val="11B13F31"/>
    <w:rsid w:val="11B1744D"/>
    <w:rsid w:val="11C44F79"/>
    <w:rsid w:val="11EB5358"/>
    <w:rsid w:val="1254119B"/>
    <w:rsid w:val="1279332A"/>
    <w:rsid w:val="128069CD"/>
    <w:rsid w:val="128357FF"/>
    <w:rsid w:val="12844D45"/>
    <w:rsid w:val="129D18FA"/>
    <w:rsid w:val="12C04B54"/>
    <w:rsid w:val="12CE14ED"/>
    <w:rsid w:val="12E47CED"/>
    <w:rsid w:val="13D53324"/>
    <w:rsid w:val="14044674"/>
    <w:rsid w:val="141322E2"/>
    <w:rsid w:val="142A790B"/>
    <w:rsid w:val="143256D2"/>
    <w:rsid w:val="14371466"/>
    <w:rsid w:val="14644797"/>
    <w:rsid w:val="148222F8"/>
    <w:rsid w:val="14832F67"/>
    <w:rsid w:val="148B52A5"/>
    <w:rsid w:val="14987772"/>
    <w:rsid w:val="14A12D5C"/>
    <w:rsid w:val="14A92191"/>
    <w:rsid w:val="14AB7EB7"/>
    <w:rsid w:val="14DB29FB"/>
    <w:rsid w:val="14E5255E"/>
    <w:rsid w:val="1536023C"/>
    <w:rsid w:val="1536611C"/>
    <w:rsid w:val="154620CC"/>
    <w:rsid w:val="154B2C5A"/>
    <w:rsid w:val="158C6DF0"/>
    <w:rsid w:val="15A145DF"/>
    <w:rsid w:val="15AF7E87"/>
    <w:rsid w:val="15C927C2"/>
    <w:rsid w:val="15DA755C"/>
    <w:rsid w:val="15E57973"/>
    <w:rsid w:val="15EF4FFD"/>
    <w:rsid w:val="160A35B6"/>
    <w:rsid w:val="16402E0F"/>
    <w:rsid w:val="16552B9D"/>
    <w:rsid w:val="16BE78B0"/>
    <w:rsid w:val="17022D1E"/>
    <w:rsid w:val="176A2E84"/>
    <w:rsid w:val="17892422"/>
    <w:rsid w:val="17A569F3"/>
    <w:rsid w:val="17CC2847"/>
    <w:rsid w:val="1823417E"/>
    <w:rsid w:val="18435155"/>
    <w:rsid w:val="184750D2"/>
    <w:rsid w:val="1850730C"/>
    <w:rsid w:val="18517B1B"/>
    <w:rsid w:val="18C52465"/>
    <w:rsid w:val="18DE1CCA"/>
    <w:rsid w:val="19021723"/>
    <w:rsid w:val="193C4227"/>
    <w:rsid w:val="194C4D32"/>
    <w:rsid w:val="1951297E"/>
    <w:rsid w:val="195F0C42"/>
    <w:rsid w:val="1968671D"/>
    <w:rsid w:val="19890492"/>
    <w:rsid w:val="19BB1401"/>
    <w:rsid w:val="19CE0745"/>
    <w:rsid w:val="1A0D0AE0"/>
    <w:rsid w:val="1A173D32"/>
    <w:rsid w:val="1A1747B4"/>
    <w:rsid w:val="1A345ADF"/>
    <w:rsid w:val="1A3B64DE"/>
    <w:rsid w:val="1AAF2E78"/>
    <w:rsid w:val="1AB707A0"/>
    <w:rsid w:val="1AD3308C"/>
    <w:rsid w:val="1AFA25BE"/>
    <w:rsid w:val="1AFF6195"/>
    <w:rsid w:val="1B4404B0"/>
    <w:rsid w:val="1B513C47"/>
    <w:rsid w:val="1BA07E22"/>
    <w:rsid w:val="1BA17E86"/>
    <w:rsid w:val="1BDB70FA"/>
    <w:rsid w:val="1C0C5B7F"/>
    <w:rsid w:val="1C4A27A4"/>
    <w:rsid w:val="1C4A4D10"/>
    <w:rsid w:val="1C6378D0"/>
    <w:rsid w:val="1C774FE0"/>
    <w:rsid w:val="1C962F73"/>
    <w:rsid w:val="1CA401E7"/>
    <w:rsid w:val="1D034255"/>
    <w:rsid w:val="1D2B16C0"/>
    <w:rsid w:val="1D726E3D"/>
    <w:rsid w:val="1DB151FE"/>
    <w:rsid w:val="1DF25C57"/>
    <w:rsid w:val="1DF82A99"/>
    <w:rsid w:val="1E204B57"/>
    <w:rsid w:val="1E2B2ADC"/>
    <w:rsid w:val="1E4D1F69"/>
    <w:rsid w:val="1E6A5D7F"/>
    <w:rsid w:val="1E8F5424"/>
    <w:rsid w:val="1EA9728F"/>
    <w:rsid w:val="1ECE675E"/>
    <w:rsid w:val="1EF760EA"/>
    <w:rsid w:val="1EFA72B8"/>
    <w:rsid w:val="1F16288D"/>
    <w:rsid w:val="1F8523FE"/>
    <w:rsid w:val="200F6837"/>
    <w:rsid w:val="203D7CA8"/>
    <w:rsid w:val="20427288"/>
    <w:rsid w:val="206D3807"/>
    <w:rsid w:val="20B25233"/>
    <w:rsid w:val="21273AA1"/>
    <w:rsid w:val="21472557"/>
    <w:rsid w:val="21553F56"/>
    <w:rsid w:val="216B3BD2"/>
    <w:rsid w:val="217D049E"/>
    <w:rsid w:val="218B5E68"/>
    <w:rsid w:val="22473340"/>
    <w:rsid w:val="22481FA5"/>
    <w:rsid w:val="22622858"/>
    <w:rsid w:val="22792798"/>
    <w:rsid w:val="228B69EB"/>
    <w:rsid w:val="22984ADC"/>
    <w:rsid w:val="22E70F38"/>
    <w:rsid w:val="22EC5D7B"/>
    <w:rsid w:val="22F10AE3"/>
    <w:rsid w:val="22F466D7"/>
    <w:rsid w:val="23173379"/>
    <w:rsid w:val="233C50A8"/>
    <w:rsid w:val="234F1065"/>
    <w:rsid w:val="23961FB1"/>
    <w:rsid w:val="23EA3A19"/>
    <w:rsid w:val="24154103"/>
    <w:rsid w:val="2427228F"/>
    <w:rsid w:val="244838B7"/>
    <w:rsid w:val="245D54E1"/>
    <w:rsid w:val="24686F1D"/>
    <w:rsid w:val="24802C88"/>
    <w:rsid w:val="24C66558"/>
    <w:rsid w:val="24CB3C07"/>
    <w:rsid w:val="250D3882"/>
    <w:rsid w:val="25120FC8"/>
    <w:rsid w:val="252B68EF"/>
    <w:rsid w:val="2554482D"/>
    <w:rsid w:val="25565F1C"/>
    <w:rsid w:val="25685284"/>
    <w:rsid w:val="25863D18"/>
    <w:rsid w:val="25961108"/>
    <w:rsid w:val="263F724F"/>
    <w:rsid w:val="2647757C"/>
    <w:rsid w:val="26535AFA"/>
    <w:rsid w:val="26720154"/>
    <w:rsid w:val="2693109B"/>
    <w:rsid w:val="26942657"/>
    <w:rsid w:val="26A40373"/>
    <w:rsid w:val="26AA470A"/>
    <w:rsid w:val="26B73BD9"/>
    <w:rsid w:val="26D3040F"/>
    <w:rsid w:val="26D42D2F"/>
    <w:rsid w:val="26DB29CD"/>
    <w:rsid w:val="26DD02E8"/>
    <w:rsid w:val="26E73848"/>
    <w:rsid w:val="270E314A"/>
    <w:rsid w:val="272622CA"/>
    <w:rsid w:val="27290682"/>
    <w:rsid w:val="27922F06"/>
    <w:rsid w:val="27C34D77"/>
    <w:rsid w:val="27F95E36"/>
    <w:rsid w:val="28100C4E"/>
    <w:rsid w:val="28131D25"/>
    <w:rsid w:val="281C10FC"/>
    <w:rsid w:val="285100B6"/>
    <w:rsid w:val="28804D0F"/>
    <w:rsid w:val="28851BE1"/>
    <w:rsid w:val="288C5FC0"/>
    <w:rsid w:val="28B53009"/>
    <w:rsid w:val="28EC2111"/>
    <w:rsid w:val="29057618"/>
    <w:rsid w:val="29103A46"/>
    <w:rsid w:val="295F46D5"/>
    <w:rsid w:val="29740E6A"/>
    <w:rsid w:val="29863E3F"/>
    <w:rsid w:val="298F4F67"/>
    <w:rsid w:val="29B211C8"/>
    <w:rsid w:val="29F75832"/>
    <w:rsid w:val="2A1A02AA"/>
    <w:rsid w:val="2A685F7C"/>
    <w:rsid w:val="2A82079E"/>
    <w:rsid w:val="2A9333DB"/>
    <w:rsid w:val="2AD34C71"/>
    <w:rsid w:val="2B0933B5"/>
    <w:rsid w:val="2B0B30E6"/>
    <w:rsid w:val="2B2173C1"/>
    <w:rsid w:val="2B282623"/>
    <w:rsid w:val="2B2E3BAD"/>
    <w:rsid w:val="2B5219A7"/>
    <w:rsid w:val="2B8A0AEB"/>
    <w:rsid w:val="2C006FD2"/>
    <w:rsid w:val="2C182979"/>
    <w:rsid w:val="2C1C44F5"/>
    <w:rsid w:val="2C233D31"/>
    <w:rsid w:val="2C3762EC"/>
    <w:rsid w:val="2C7562D4"/>
    <w:rsid w:val="2C9750F5"/>
    <w:rsid w:val="2C996C2C"/>
    <w:rsid w:val="2C9C5983"/>
    <w:rsid w:val="2CBB5571"/>
    <w:rsid w:val="2CE17F8E"/>
    <w:rsid w:val="2D744762"/>
    <w:rsid w:val="2D7C20FB"/>
    <w:rsid w:val="2DB45CA5"/>
    <w:rsid w:val="2DBB5F67"/>
    <w:rsid w:val="2E430720"/>
    <w:rsid w:val="2E4B6941"/>
    <w:rsid w:val="2E587639"/>
    <w:rsid w:val="2E595486"/>
    <w:rsid w:val="2EBB1A0C"/>
    <w:rsid w:val="2EE505B5"/>
    <w:rsid w:val="2F8A344D"/>
    <w:rsid w:val="2F9264AE"/>
    <w:rsid w:val="2FEB7BC2"/>
    <w:rsid w:val="30140150"/>
    <w:rsid w:val="30173D01"/>
    <w:rsid w:val="30323FEF"/>
    <w:rsid w:val="30447E81"/>
    <w:rsid w:val="304D43EB"/>
    <w:rsid w:val="3056401B"/>
    <w:rsid w:val="306C1DE6"/>
    <w:rsid w:val="30C36DF8"/>
    <w:rsid w:val="30CC4688"/>
    <w:rsid w:val="30D459EC"/>
    <w:rsid w:val="30E94220"/>
    <w:rsid w:val="30F06F23"/>
    <w:rsid w:val="311B1E35"/>
    <w:rsid w:val="31E0293A"/>
    <w:rsid w:val="324D7BAF"/>
    <w:rsid w:val="326204DF"/>
    <w:rsid w:val="327C1AD7"/>
    <w:rsid w:val="3289389C"/>
    <w:rsid w:val="32BA0543"/>
    <w:rsid w:val="32C84AA3"/>
    <w:rsid w:val="3367506B"/>
    <w:rsid w:val="337131B0"/>
    <w:rsid w:val="33B81E17"/>
    <w:rsid w:val="33C339D5"/>
    <w:rsid w:val="33C65FBE"/>
    <w:rsid w:val="33DD54E9"/>
    <w:rsid w:val="33EC50F6"/>
    <w:rsid w:val="34082359"/>
    <w:rsid w:val="34855B62"/>
    <w:rsid w:val="34976121"/>
    <w:rsid w:val="34AA273E"/>
    <w:rsid w:val="34DF4EFB"/>
    <w:rsid w:val="35080843"/>
    <w:rsid w:val="353B2AC1"/>
    <w:rsid w:val="362061D8"/>
    <w:rsid w:val="36246C63"/>
    <w:rsid w:val="362D7D75"/>
    <w:rsid w:val="366038CE"/>
    <w:rsid w:val="36964209"/>
    <w:rsid w:val="36B11387"/>
    <w:rsid w:val="36B7389F"/>
    <w:rsid w:val="36DE1E83"/>
    <w:rsid w:val="3756432F"/>
    <w:rsid w:val="376D248A"/>
    <w:rsid w:val="37723898"/>
    <w:rsid w:val="37766AF5"/>
    <w:rsid w:val="3777768A"/>
    <w:rsid w:val="378D41CF"/>
    <w:rsid w:val="3793454E"/>
    <w:rsid w:val="37EA4254"/>
    <w:rsid w:val="38507E82"/>
    <w:rsid w:val="38597A40"/>
    <w:rsid w:val="387F513D"/>
    <w:rsid w:val="38816BA9"/>
    <w:rsid w:val="38BE2AEF"/>
    <w:rsid w:val="38C67873"/>
    <w:rsid w:val="38CA76B9"/>
    <w:rsid w:val="38D476C6"/>
    <w:rsid w:val="38E11255"/>
    <w:rsid w:val="38E26EB8"/>
    <w:rsid w:val="38FE1CCB"/>
    <w:rsid w:val="390C7262"/>
    <w:rsid w:val="3911006F"/>
    <w:rsid w:val="39550C32"/>
    <w:rsid w:val="39705E77"/>
    <w:rsid w:val="398134AF"/>
    <w:rsid w:val="39A62DEE"/>
    <w:rsid w:val="39B102CA"/>
    <w:rsid w:val="39C31874"/>
    <w:rsid w:val="39D912D4"/>
    <w:rsid w:val="39E25167"/>
    <w:rsid w:val="39F0245B"/>
    <w:rsid w:val="3A564C7C"/>
    <w:rsid w:val="3A586D68"/>
    <w:rsid w:val="3A685854"/>
    <w:rsid w:val="3A711FAF"/>
    <w:rsid w:val="3A9B013A"/>
    <w:rsid w:val="3AA42744"/>
    <w:rsid w:val="3AF66B8A"/>
    <w:rsid w:val="3B8675A8"/>
    <w:rsid w:val="3B9048CD"/>
    <w:rsid w:val="3BA9742D"/>
    <w:rsid w:val="3BD33FC1"/>
    <w:rsid w:val="3BD74293"/>
    <w:rsid w:val="3BF640EF"/>
    <w:rsid w:val="3C0850D3"/>
    <w:rsid w:val="3C0E4B21"/>
    <w:rsid w:val="3C7C1DFE"/>
    <w:rsid w:val="3C887C46"/>
    <w:rsid w:val="3D0E605D"/>
    <w:rsid w:val="3D1679C8"/>
    <w:rsid w:val="3D176826"/>
    <w:rsid w:val="3D616824"/>
    <w:rsid w:val="3D830C5C"/>
    <w:rsid w:val="3D901AD2"/>
    <w:rsid w:val="3DF5123D"/>
    <w:rsid w:val="3E1B0CEF"/>
    <w:rsid w:val="3E454C22"/>
    <w:rsid w:val="3E8A121F"/>
    <w:rsid w:val="3EB20AA7"/>
    <w:rsid w:val="3EF330D3"/>
    <w:rsid w:val="3F0B543D"/>
    <w:rsid w:val="3F1F7B87"/>
    <w:rsid w:val="3F243DFC"/>
    <w:rsid w:val="3F303112"/>
    <w:rsid w:val="3F520F22"/>
    <w:rsid w:val="3F79156E"/>
    <w:rsid w:val="3F876AD4"/>
    <w:rsid w:val="3F980BF4"/>
    <w:rsid w:val="40326D6B"/>
    <w:rsid w:val="403D66F4"/>
    <w:rsid w:val="407F37AF"/>
    <w:rsid w:val="40F26C18"/>
    <w:rsid w:val="419332E8"/>
    <w:rsid w:val="41A46D84"/>
    <w:rsid w:val="420E34F0"/>
    <w:rsid w:val="427D6BA9"/>
    <w:rsid w:val="42D449A7"/>
    <w:rsid w:val="42ED3DD0"/>
    <w:rsid w:val="430839EA"/>
    <w:rsid w:val="435C4E6D"/>
    <w:rsid w:val="437B6D6D"/>
    <w:rsid w:val="437F62F8"/>
    <w:rsid w:val="43826F47"/>
    <w:rsid w:val="43832DCE"/>
    <w:rsid w:val="43B40329"/>
    <w:rsid w:val="43F01D51"/>
    <w:rsid w:val="4425205F"/>
    <w:rsid w:val="443F791C"/>
    <w:rsid w:val="44431114"/>
    <w:rsid w:val="444F5A23"/>
    <w:rsid w:val="447213AE"/>
    <w:rsid w:val="44A25154"/>
    <w:rsid w:val="44D613B5"/>
    <w:rsid w:val="456666AC"/>
    <w:rsid w:val="45CC453B"/>
    <w:rsid w:val="45DE39C6"/>
    <w:rsid w:val="461A13D8"/>
    <w:rsid w:val="46242308"/>
    <w:rsid w:val="466B69AB"/>
    <w:rsid w:val="46926067"/>
    <w:rsid w:val="46AA6570"/>
    <w:rsid w:val="46CD079C"/>
    <w:rsid w:val="46D96E89"/>
    <w:rsid w:val="470211A1"/>
    <w:rsid w:val="4745379B"/>
    <w:rsid w:val="478F3E4C"/>
    <w:rsid w:val="47907282"/>
    <w:rsid w:val="47C71D5E"/>
    <w:rsid w:val="47E927E6"/>
    <w:rsid w:val="47FF2FE5"/>
    <w:rsid w:val="4835071C"/>
    <w:rsid w:val="48487E1E"/>
    <w:rsid w:val="48586275"/>
    <w:rsid w:val="485B051A"/>
    <w:rsid w:val="48785C0C"/>
    <w:rsid w:val="48B76142"/>
    <w:rsid w:val="48F06C9B"/>
    <w:rsid w:val="4925473C"/>
    <w:rsid w:val="49332CE8"/>
    <w:rsid w:val="494E2FB7"/>
    <w:rsid w:val="4955434D"/>
    <w:rsid w:val="497E646F"/>
    <w:rsid w:val="4995390B"/>
    <w:rsid w:val="49B01A05"/>
    <w:rsid w:val="49CB7086"/>
    <w:rsid w:val="49D82358"/>
    <w:rsid w:val="49FA49C5"/>
    <w:rsid w:val="4A577BCA"/>
    <w:rsid w:val="4A903170"/>
    <w:rsid w:val="4A9B0863"/>
    <w:rsid w:val="4AA70DAF"/>
    <w:rsid w:val="4AF821FD"/>
    <w:rsid w:val="4B1C65D8"/>
    <w:rsid w:val="4B965392"/>
    <w:rsid w:val="4B977650"/>
    <w:rsid w:val="4B981CD2"/>
    <w:rsid w:val="4BC02FD9"/>
    <w:rsid w:val="4BF03ACD"/>
    <w:rsid w:val="4C3C0647"/>
    <w:rsid w:val="4C4E7287"/>
    <w:rsid w:val="4C6A3794"/>
    <w:rsid w:val="4CC82E7A"/>
    <w:rsid w:val="4CCF5C13"/>
    <w:rsid w:val="4CD27428"/>
    <w:rsid w:val="4CFE51BE"/>
    <w:rsid w:val="4D324659"/>
    <w:rsid w:val="4D4F5D74"/>
    <w:rsid w:val="4DAF6CBD"/>
    <w:rsid w:val="4DDD0DC9"/>
    <w:rsid w:val="4E157D18"/>
    <w:rsid w:val="4E1B331E"/>
    <w:rsid w:val="4E254075"/>
    <w:rsid w:val="4E313F84"/>
    <w:rsid w:val="4E683716"/>
    <w:rsid w:val="4E8D72C5"/>
    <w:rsid w:val="4EDD208E"/>
    <w:rsid w:val="4EDE1DD3"/>
    <w:rsid w:val="4EF6679A"/>
    <w:rsid w:val="4F06615A"/>
    <w:rsid w:val="4F244249"/>
    <w:rsid w:val="4F5B0429"/>
    <w:rsid w:val="4F751B9B"/>
    <w:rsid w:val="4FA552D6"/>
    <w:rsid w:val="4FD065AF"/>
    <w:rsid w:val="4FED4CA6"/>
    <w:rsid w:val="50094F19"/>
    <w:rsid w:val="500D42A0"/>
    <w:rsid w:val="500D5DEC"/>
    <w:rsid w:val="50224230"/>
    <w:rsid w:val="5048434C"/>
    <w:rsid w:val="50975330"/>
    <w:rsid w:val="50A338ED"/>
    <w:rsid w:val="50C8167C"/>
    <w:rsid w:val="50D42CE3"/>
    <w:rsid w:val="50F13BB9"/>
    <w:rsid w:val="513A47A3"/>
    <w:rsid w:val="51710A45"/>
    <w:rsid w:val="517A6FFB"/>
    <w:rsid w:val="51A21591"/>
    <w:rsid w:val="51BD1AC9"/>
    <w:rsid w:val="521B1099"/>
    <w:rsid w:val="52232A75"/>
    <w:rsid w:val="5250614A"/>
    <w:rsid w:val="527B554A"/>
    <w:rsid w:val="527B7E06"/>
    <w:rsid w:val="529C662D"/>
    <w:rsid w:val="529D15A3"/>
    <w:rsid w:val="532E6A40"/>
    <w:rsid w:val="53390348"/>
    <w:rsid w:val="535F5754"/>
    <w:rsid w:val="537958B2"/>
    <w:rsid w:val="53820B50"/>
    <w:rsid w:val="53BC7A2E"/>
    <w:rsid w:val="54024C73"/>
    <w:rsid w:val="54201882"/>
    <w:rsid w:val="54343A4D"/>
    <w:rsid w:val="54583F8E"/>
    <w:rsid w:val="54707952"/>
    <w:rsid w:val="54794FB6"/>
    <w:rsid w:val="54831B40"/>
    <w:rsid w:val="548777EE"/>
    <w:rsid w:val="548919C3"/>
    <w:rsid w:val="54C74917"/>
    <w:rsid w:val="54D008AB"/>
    <w:rsid w:val="54DA4AD6"/>
    <w:rsid w:val="54F056E3"/>
    <w:rsid w:val="551106ED"/>
    <w:rsid w:val="55A23BF7"/>
    <w:rsid w:val="55A76582"/>
    <w:rsid w:val="55BA177E"/>
    <w:rsid w:val="56040E98"/>
    <w:rsid w:val="561047E3"/>
    <w:rsid w:val="56541E1F"/>
    <w:rsid w:val="56946EDD"/>
    <w:rsid w:val="56C81C41"/>
    <w:rsid w:val="56D27D7C"/>
    <w:rsid w:val="56E2026F"/>
    <w:rsid w:val="56F7680E"/>
    <w:rsid w:val="574E65FB"/>
    <w:rsid w:val="57956F06"/>
    <w:rsid w:val="57E54468"/>
    <w:rsid w:val="580D7EC9"/>
    <w:rsid w:val="580E6D2D"/>
    <w:rsid w:val="582F0583"/>
    <w:rsid w:val="585D0019"/>
    <w:rsid w:val="585E571B"/>
    <w:rsid w:val="588246B4"/>
    <w:rsid w:val="58846DE6"/>
    <w:rsid w:val="589E0A5A"/>
    <w:rsid w:val="58B80083"/>
    <w:rsid w:val="58C805BF"/>
    <w:rsid w:val="58C85D9B"/>
    <w:rsid w:val="58CB1E73"/>
    <w:rsid w:val="58FC6800"/>
    <w:rsid w:val="59115D14"/>
    <w:rsid w:val="591914FF"/>
    <w:rsid w:val="59437D31"/>
    <w:rsid w:val="595241D6"/>
    <w:rsid w:val="59702F02"/>
    <w:rsid w:val="59D102A5"/>
    <w:rsid w:val="59D107B8"/>
    <w:rsid w:val="59D25F2C"/>
    <w:rsid w:val="59D50A76"/>
    <w:rsid w:val="59DE0EEE"/>
    <w:rsid w:val="5A0E3EB0"/>
    <w:rsid w:val="5A436DCB"/>
    <w:rsid w:val="5A4B5DBA"/>
    <w:rsid w:val="5A6A2196"/>
    <w:rsid w:val="5AC65DCE"/>
    <w:rsid w:val="5B3D0CEC"/>
    <w:rsid w:val="5B3F4379"/>
    <w:rsid w:val="5B405781"/>
    <w:rsid w:val="5B4A189E"/>
    <w:rsid w:val="5B965B74"/>
    <w:rsid w:val="5B9C49A7"/>
    <w:rsid w:val="5BC0310B"/>
    <w:rsid w:val="5BD17D34"/>
    <w:rsid w:val="5BEC2529"/>
    <w:rsid w:val="5C0C0162"/>
    <w:rsid w:val="5C0F7718"/>
    <w:rsid w:val="5C322BEB"/>
    <w:rsid w:val="5C527BDF"/>
    <w:rsid w:val="5C6A66CB"/>
    <w:rsid w:val="5C6F3C21"/>
    <w:rsid w:val="5C9B7740"/>
    <w:rsid w:val="5CD57488"/>
    <w:rsid w:val="5D1A0EBC"/>
    <w:rsid w:val="5D1F2208"/>
    <w:rsid w:val="5D5E238A"/>
    <w:rsid w:val="5D6B113B"/>
    <w:rsid w:val="5D7935CD"/>
    <w:rsid w:val="5D9472C1"/>
    <w:rsid w:val="5DCB138C"/>
    <w:rsid w:val="5DDA73E9"/>
    <w:rsid w:val="5E1B24B6"/>
    <w:rsid w:val="5E71522D"/>
    <w:rsid w:val="5E83635C"/>
    <w:rsid w:val="5E9545FF"/>
    <w:rsid w:val="5F6F3106"/>
    <w:rsid w:val="5F926088"/>
    <w:rsid w:val="5FA2593A"/>
    <w:rsid w:val="5FA3471A"/>
    <w:rsid w:val="5FA52167"/>
    <w:rsid w:val="5FB7770C"/>
    <w:rsid w:val="5FBB0BD4"/>
    <w:rsid w:val="5FD101C9"/>
    <w:rsid w:val="5FEF2EEF"/>
    <w:rsid w:val="5FFC5E03"/>
    <w:rsid w:val="600439F8"/>
    <w:rsid w:val="601A4FEE"/>
    <w:rsid w:val="60217106"/>
    <w:rsid w:val="606A4186"/>
    <w:rsid w:val="606C1441"/>
    <w:rsid w:val="610C343D"/>
    <w:rsid w:val="612B11BB"/>
    <w:rsid w:val="61FC513C"/>
    <w:rsid w:val="623D3850"/>
    <w:rsid w:val="624D01BC"/>
    <w:rsid w:val="629A2358"/>
    <w:rsid w:val="62E224D2"/>
    <w:rsid w:val="62E873B6"/>
    <w:rsid w:val="62EF51B9"/>
    <w:rsid w:val="62FD29BA"/>
    <w:rsid w:val="630F6840"/>
    <w:rsid w:val="632C0B28"/>
    <w:rsid w:val="637B7EE8"/>
    <w:rsid w:val="638B3238"/>
    <w:rsid w:val="63CC0C2A"/>
    <w:rsid w:val="63F2394F"/>
    <w:rsid w:val="64234ED8"/>
    <w:rsid w:val="6469528B"/>
    <w:rsid w:val="648B4A99"/>
    <w:rsid w:val="649116C1"/>
    <w:rsid w:val="64921F2C"/>
    <w:rsid w:val="64971FFF"/>
    <w:rsid w:val="64AD2E30"/>
    <w:rsid w:val="64B43DEC"/>
    <w:rsid w:val="64E578F4"/>
    <w:rsid w:val="651B7EF2"/>
    <w:rsid w:val="65374F3F"/>
    <w:rsid w:val="65731FDC"/>
    <w:rsid w:val="658A78A1"/>
    <w:rsid w:val="65AD2D35"/>
    <w:rsid w:val="65B17F2F"/>
    <w:rsid w:val="65D822C4"/>
    <w:rsid w:val="664F3430"/>
    <w:rsid w:val="6651123A"/>
    <w:rsid w:val="66705C69"/>
    <w:rsid w:val="668578A2"/>
    <w:rsid w:val="66A66235"/>
    <w:rsid w:val="6756764D"/>
    <w:rsid w:val="677A090F"/>
    <w:rsid w:val="67A14256"/>
    <w:rsid w:val="67B444F3"/>
    <w:rsid w:val="67D56672"/>
    <w:rsid w:val="67E0346B"/>
    <w:rsid w:val="67E24E53"/>
    <w:rsid w:val="68046E4D"/>
    <w:rsid w:val="68596543"/>
    <w:rsid w:val="689C7095"/>
    <w:rsid w:val="68E567EF"/>
    <w:rsid w:val="68F24376"/>
    <w:rsid w:val="691F34CB"/>
    <w:rsid w:val="692336C3"/>
    <w:rsid w:val="69995089"/>
    <w:rsid w:val="69AE7624"/>
    <w:rsid w:val="69E37077"/>
    <w:rsid w:val="69ED505E"/>
    <w:rsid w:val="6A0F14B8"/>
    <w:rsid w:val="6A450647"/>
    <w:rsid w:val="6A6265C5"/>
    <w:rsid w:val="6AAC0173"/>
    <w:rsid w:val="6AAF5EC5"/>
    <w:rsid w:val="6ADF16F0"/>
    <w:rsid w:val="6B295C5C"/>
    <w:rsid w:val="6B2A6D4A"/>
    <w:rsid w:val="6B632140"/>
    <w:rsid w:val="6B7B55BA"/>
    <w:rsid w:val="6B7C78DE"/>
    <w:rsid w:val="6B817B2A"/>
    <w:rsid w:val="6B9931AC"/>
    <w:rsid w:val="6BA80656"/>
    <w:rsid w:val="6BF158BF"/>
    <w:rsid w:val="6C143361"/>
    <w:rsid w:val="6C1E08CF"/>
    <w:rsid w:val="6C5C21DA"/>
    <w:rsid w:val="6C811B29"/>
    <w:rsid w:val="6C992722"/>
    <w:rsid w:val="6D5134A7"/>
    <w:rsid w:val="6D885A27"/>
    <w:rsid w:val="6DB74486"/>
    <w:rsid w:val="6DD46575"/>
    <w:rsid w:val="6DE5054F"/>
    <w:rsid w:val="6E1C11BF"/>
    <w:rsid w:val="6E2409FC"/>
    <w:rsid w:val="6E356029"/>
    <w:rsid w:val="6E733292"/>
    <w:rsid w:val="6E7513DB"/>
    <w:rsid w:val="6E873D15"/>
    <w:rsid w:val="6E9A182C"/>
    <w:rsid w:val="6EA86BB0"/>
    <w:rsid w:val="6EB23F3A"/>
    <w:rsid w:val="6F0A060F"/>
    <w:rsid w:val="6F184F5A"/>
    <w:rsid w:val="6F2834ED"/>
    <w:rsid w:val="6F831C0C"/>
    <w:rsid w:val="6F8607E2"/>
    <w:rsid w:val="6FA0070F"/>
    <w:rsid w:val="702E6E3A"/>
    <w:rsid w:val="705C5246"/>
    <w:rsid w:val="706052DE"/>
    <w:rsid w:val="70705651"/>
    <w:rsid w:val="70776565"/>
    <w:rsid w:val="707834E8"/>
    <w:rsid w:val="70A25514"/>
    <w:rsid w:val="7114268C"/>
    <w:rsid w:val="713F4295"/>
    <w:rsid w:val="71487FC9"/>
    <w:rsid w:val="71784D1C"/>
    <w:rsid w:val="71D27E55"/>
    <w:rsid w:val="71F0655A"/>
    <w:rsid w:val="721F7E3D"/>
    <w:rsid w:val="72CC685C"/>
    <w:rsid w:val="72D07CD9"/>
    <w:rsid w:val="7326329D"/>
    <w:rsid w:val="73485C42"/>
    <w:rsid w:val="737747A0"/>
    <w:rsid w:val="73A56188"/>
    <w:rsid w:val="73D11D60"/>
    <w:rsid w:val="74105471"/>
    <w:rsid w:val="74347BC2"/>
    <w:rsid w:val="7444061D"/>
    <w:rsid w:val="744C16CF"/>
    <w:rsid w:val="74983ED4"/>
    <w:rsid w:val="74B80851"/>
    <w:rsid w:val="74FE28D0"/>
    <w:rsid w:val="75095F84"/>
    <w:rsid w:val="75104559"/>
    <w:rsid w:val="75416697"/>
    <w:rsid w:val="75456ACE"/>
    <w:rsid w:val="7547100B"/>
    <w:rsid w:val="75504269"/>
    <w:rsid w:val="755720A2"/>
    <w:rsid w:val="75972DDB"/>
    <w:rsid w:val="75C018A4"/>
    <w:rsid w:val="75C25AFF"/>
    <w:rsid w:val="75D60B2D"/>
    <w:rsid w:val="7647002F"/>
    <w:rsid w:val="764E4F81"/>
    <w:rsid w:val="765D56A0"/>
    <w:rsid w:val="768006CF"/>
    <w:rsid w:val="76F94552"/>
    <w:rsid w:val="77413B0F"/>
    <w:rsid w:val="774C007C"/>
    <w:rsid w:val="77642DE5"/>
    <w:rsid w:val="777F43D7"/>
    <w:rsid w:val="77843BD6"/>
    <w:rsid w:val="77893029"/>
    <w:rsid w:val="77C041CB"/>
    <w:rsid w:val="77F54E1E"/>
    <w:rsid w:val="781E7A0C"/>
    <w:rsid w:val="782B1DF8"/>
    <w:rsid w:val="7841053B"/>
    <w:rsid w:val="78451EF7"/>
    <w:rsid w:val="78854A65"/>
    <w:rsid w:val="78874071"/>
    <w:rsid w:val="788E51A1"/>
    <w:rsid w:val="78AB207E"/>
    <w:rsid w:val="78C34F48"/>
    <w:rsid w:val="791968CC"/>
    <w:rsid w:val="791B7423"/>
    <w:rsid w:val="792A7404"/>
    <w:rsid w:val="794522E0"/>
    <w:rsid w:val="794F2E90"/>
    <w:rsid w:val="7965285D"/>
    <w:rsid w:val="79687D93"/>
    <w:rsid w:val="797740B0"/>
    <w:rsid w:val="799D10C3"/>
    <w:rsid w:val="79AF5BC0"/>
    <w:rsid w:val="7A113A1F"/>
    <w:rsid w:val="7ABD0878"/>
    <w:rsid w:val="7AC2579F"/>
    <w:rsid w:val="7AFD71CA"/>
    <w:rsid w:val="7B114FD3"/>
    <w:rsid w:val="7B1D28D0"/>
    <w:rsid w:val="7B246D90"/>
    <w:rsid w:val="7B3000A1"/>
    <w:rsid w:val="7B442734"/>
    <w:rsid w:val="7B5C0429"/>
    <w:rsid w:val="7B9708C3"/>
    <w:rsid w:val="7BAA480A"/>
    <w:rsid w:val="7BAA6F42"/>
    <w:rsid w:val="7BAE13A8"/>
    <w:rsid w:val="7BCB4961"/>
    <w:rsid w:val="7BEA402E"/>
    <w:rsid w:val="7C07052D"/>
    <w:rsid w:val="7C455EBC"/>
    <w:rsid w:val="7C5B2650"/>
    <w:rsid w:val="7C66508D"/>
    <w:rsid w:val="7C6B760E"/>
    <w:rsid w:val="7C955B0C"/>
    <w:rsid w:val="7CC223A3"/>
    <w:rsid w:val="7CD43ACB"/>
    <w:rsid w:val="7CD876D6"/>
    <w:rsid w:val="7CDF21B2"/>
    <w:rsid w:val="7D0711FD"/>
    <w:rsid w:val="7D1B63BB"/>
    <w:rsid w:val="7DC30278"/>
    <w:rsid w:val="7DC8013A"/>
    <w:rsid w:val="7DF302F9"/>
    <w:rsid w:val="7E522AAA"/>
    <w:rsid w:val="7E554663"/>
    <w:rsid w:val="7E827262"/>
    <w:rsid w:val="7EAD1031"/>
    <w:rsid w:val="7EBA307D"/>
    <w:rsid w:val="7ECB2351"/>
    <w:rsid w:val="7ED3496E"/>
    <w:rsid w:val="7EFB2C23"/>
    <w:rsid w:val="7F2A6B60"/>
    <w:rsid w:val="7F3B1FEC"/>
    <w:rsid w:val="7F9F41AE"/>
    <w:rsid w:val="7FE136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  <o:rules v:ext="edit">
        <o:r id="V:Rule1" type="connector" idref="#_x0000_s2052"/>
        <o:r id="V:Rule2" type="connector" idref="#_x0000_s2101"/>
        <o:r id="V:Rule3" type="connector" idref="#_x0000_s2104"/>
        <o:r id="V:Rule4" type="connector" idref="#_x0000_s2106"/>
        <o:r id="V:Rule5" type="connector" idref="#_x0000_s2108"/>
        <o:r id="V:Rule6" type="connector" idref="#_x0000_s2111"/>
        <o:r id="V:Rule7" type="connector" idref="#_x0000_s2112"/>
        <o:r id="V:Rule8" type="connector" idref="#_x0000_s2113"/>
        <o:r id="V:Rule9" type="connector" idref="#_x0000_s2118"/>
        <o:r id="V:Rule10" type="connector" idref="#_x0000_s2120"/>
        <o:r id="V:Rule11" type="connector" idref="#_x0000_s2121"/>
        <o:r id="V:Rule12" type="connector" idref="#_x0000_s2179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8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7"/>
    <w:unhideWhenUsed/>
    <w:qFormat/>
    <w:uiPriority w:val="99"/>
    <w:pPr>
      <w:widowControl/>
      <w:spacing w:line="200" w:lineRule="exact"/>
      <w:ind w:left="100" w:leftChars="2500"/>
      <w:jc w:val="left"/>
    </w:pPr>
    <w:rPr>
      <w:rFonts w:ascii="Calibri" w:hAnsi="Calibri" w:eastAsia="宋体" w:cs="Times New Roman"/>
      <w:szCs w:val="24"/>
    </w:rPr>
  </w:style>
  <w:style w:type="paragraph" w:styleId="4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0">
    <w:name w:val="Hyperlink"/>
    <w:basedOn w:val="9"/>
    <w:unhideWhenUsed/>
    <w:qFormat/>
    <w:uiPriority w:val="99"/>
    <w:rPr>
      <w:rFonts w:asciiTheme="minorHAnsi" w:hAnsiTheme="minorHAnsi" w:eastAsiaTheme="minorEastAsia" w:cstheme="minorBidi"/>
      <w:color w:val="0000FF" w:themeColor="hyperlink"/>
      <w:u w:val="single"/>
      <w:lang w:val="en-US" w:eastAsia="zh-CN" w:bidi="ar-SA"/>
    </w:rPr>
  </w:style>
  <w:style w:type="character" w:customStyle="1" w:styleId="11">
    <w:name w:val="批注框文本 Char"/>
    <w:basedOn w:val="9"/>
    <w:link w:val="4"/>
    <w:semiHidden/>
    <w:qFormat/>
    <w:uiPriority w:val="99"/>
    <w:rPr>
      <w:sz w:val="18"/>
      <w:szCs w:val="18"/>
    </w:rPr>
  </w:style>
  <w:style w:type="character" w:customStyle="1" w:styleId="12">
    <w:name w:val="页眉 Char"/>
    <w:basedOn w:val="9"/>
    <w:link w:val="6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5"/>
    <w:semiHidden/>
    <w:qFormat/>
    <w:uiPriority w:val="99"/>
    <w:rPr>
      <w:sz w:val="18"/>
      <w:szCs w:val="18"/>
    </w:rPr>
  </w:style>
  <w:style w:type="character" w:customStyle="1" w:styleId="14">
    <w:name w:val="font1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5">
    <w:name w:val="font01"/>
    <w:basedOn w:val="9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6">
    <w:name w:val="font71"/>
    <w:qFormat/>
    <w:uiPriority w:val="0"/>
    <w:rPr>
      <w:rFonts w:hint="eastAsia" w:ascii="宋体" w:hAnsi="宋体" w:eastAsia="宋体" w:cs="宋体"/>
      <w:color w:val="C00000"/>
      <w:sz w:val="20"/>
      <w:szCs w:val="20"/>
      <w:u w:val="none"/>
      <w:lang w:val="en-US" w:eastAsia="zh-CN" w:bidi="ar-SA"/>
    </w:rPr>
  </w:style>
  <w:style w:type="character" w:customStyle="1" w:styleId="17">
    <w:name w:val="日期 Char"/>
    <w:basedOn w:val="9"/>
    <w:link w:val="3"/>
    <w:semiHidden/>
    <w:qFormat/>
    <w:uiPriority w:val="99"/>
    <w:rPr>
      <w:rFonts w:asciiTheme="minorHAnsi" w:hAnsiTheme="minorHAnsi" w:eastAsiaTheme="minorEastAsia" w:cstheme="minorBidi"/>
      <w:lang w:val="en-US" w:eastAsia="zh-CN" w:bidi="ar-SA"/>
    </w:rPr>
  </w:style>
  <w:style w:type="character" w:customStyle="1" w:styleId="18">
    <w:name w:val="标题 2 Char"/>
    <w:basedOn w:val="9"/>
    <w:link w:val="2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174"/>
    <customShpInfo spid="_x0000_s2177"/>
    <customShpInfo spid="_x0000_s2176"/>
    <customShpInfo spid="_x0000_s2173"/>
    <customShpInfo spid="_x0000_s2126"/>
    <customShpInfo spid="_x0000_s2122"/>
    <customShpInfo spid="_x0000_s2128"/>
    <customShpInfo spid="_x0000_s2121"/>
    <customShpInfo spid="_x0000_s2120"/>
    <customShpInfo spid="_x0000_s2118"/>
    <customShpInfo spid="_x0000_s2115"/>
    <customShpInfo spid="_x0000_s2116"/>
    <customShpInfo spid="_x0000_s2113"/>
    <customShpInfo spid="_x0000_s2112"/>
    <customShpInfo spid="_x0000_s2111"/>
    <customShpInfo spid="_x0000_s2179"/>
    <customShpInfo spid="_x0000_s2114"/>
    <customShpInfo spid="_x0000_s2110"/>
    <customShpInfo spid="_x0000_s2106"/>
    <customShpInfo spid="_x0000_s2108"/>
    <customShpInfo spid="_x0000_s2105"/>
    <customShpInfo spid="_x0000_s2146"/>
    <customShpInfo spid="_x0000_s2104"/>
    <customShpInfo spid="_x0000_s2101"/>
    <customShpInfo spid="_x0000_s2097"/>
    <customShpInfo spid="_x0000_s2052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3BC9592-8B23-47AA-8DFD-14A72BF15A8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49</Words>
  <Characters>283</Characters>
  <Lines>2</Lines>
  <Paragraphs>1</Paragraphs>
  <TotalTime>11</TotalTime>
  <ScaleCrop>false</ScaleCrop>
  <LinksUpToDate>false</LinksUpToDate>
  <CharactersWithSpaces>331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2019-05-06T06:17:00Z</dcterms:created>
  <dc:creator>123</dc:creator>
  <cp:lastModifiedBy>严雷</cp:lastModifiedBy>
  <cp:lastPrinted>2019-07-11T02:06:00Z</cp:lastPrinted>
  <dcterms:modified xsi:type="dcterms:W3CDTF">2020-08-03T23:53:11Z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