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47" o:spid="_x0000_s2147" o:spt="1" style="position:absolute;left:0pt;margin-left:824.6pt;margin-top:55.8pt;height:17pt;width:190.55pt;z-index:253389824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四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竣工验收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48" o:spid="_x0000_s2148" o:spt="1" style="position:absolute;left:0pt;margin-left:614.45pt;margin-top:58.55pt;height:17pt;width:190.55pt;z-index:252376064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三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施工许可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49" o:spid="_x0000_s2149" o:spt="1" style="position:absolute;left:0pt;margin-left:405.45pt;margin-top:59.95pt;height:17pt;width:190.55pt;z-index:251998208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二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工程建设许可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0" o:spid="_x0000_s2150" o:spt="1" style="position:absolute;left:0pt;margin-left:187.15pt;margin-top:60.5pt;height:17pt;width:190.55pt;z-index:251869184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第一阶段-立项用地规划许可阶段</w:t>
                  </w:r>
                </w:p>
              </w:txbxContent>
            </v:textbox>
          </v:rect>
        </w:pict>
      </w:r>
      <w:r>
        <w:rPr>
          <w:rStyle w:val="18"/>
          <w:rFonts w:hint="eastAsia" w:ascii="黑体" w:hAnsi="黑体" w:eastAsia="黑体"/>
          <w:lang w:eastAsia="zh-CN"/>
        </w:rPr>
        <w:t>鄂州市</w:t>
      </w:r>
      <w:r>
        <w:rPr>
          <w:rStyle w:val="18"/>
          <w:rFonts w:hint="eastAsia" w:ascii="黑体" w:hAnsi="黑体" w:eastAsia="黑体"/>
        </w:rPr>
        <w:t>社会投资房屋建筑项目审批流程图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以出让方式取得土地使用权，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39个或37</w:t>
      </w:r>
      <w:r>
        <w:rPr>
          <w:rFonts w:hint="eastAsia" w:ascii="楷体" w:hAnsi="楷体" w:eastAsia="楷体" w:cs="楷体"/>
          <w:sz w:val="32"/>
          <w:szCs w:val="32"/>
        </w:rPr>
        <w:t>个工作日）</w:t>
      </w:r>
    </w:p>
    <w:p>
      <w:pPr>
        <w:rPr>
          <w:rFonts w:ascii="方正小标宋简体" w:hAnsi="方正小标宋简体" w:eastAsia="方正小标宋简体" w:cs="方正小标宋简体"/>
        </w:rPr>
      </w:pP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1" o:spid="_x0000_s2151" o:spt="1" style="position:absolute;left:0pt;margin-left:816.75pt;margin-top:3.95pt;height:28.65pt;width:192.95pt;z-index:254403584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2" o:spid="_x0000_s2152" o:spt="1" style="position:absolute;left:0pt;margin-left:613.15pt;margin-top:8.05pt;height:28.65pt;width:192.95pt;z-index:252753920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住建部门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3" o:spid="_x0000_s2153" o:spt="1" style="position:absolute;left:0pt;margin-left:397.6pt;margin-top:8.7pt;height:28.65pt;width:192.95pt;z-index:252118016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15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4" o:spid="_x0000_s2154" o:spt="1" style="position:absolute;left:0pt;margin-left:188.4pt;margin-top:10.05pt;height:27.95pt;width:192.95pt;z-index:251859968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8/6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28" o:spid="_x0000_s2128" o:spt="1" style="position:absolute;left:0pt;margin-left:30.8pt;margin-top:10.4pt;height:22.05pt;width:107.2pt;z-index:251665408;v-text-anchor:middle;mso-width-relative:page;mso-height-relative:page;" filled="f" stroked="f" coordsize="21600,21600" o:gfxdata="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wsSMC0wAAAAgBAAAPAAAAAAAAAAEAIAAAACIAAABkcnMvZG93&#10;bnJldi54bWxQSwECFAAUAAAACACHTuJAeEOJIZMBAAACAwAADgAAAAAAAAABACAAAAAiAQAAZHJz&#10;L2Uyb0RvYy54bWxQSwUGAAAAAAYABgBZAQAAJwUAAAAA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zCs w:val="18"/>
                    </w:rPr>
                    <w:t>项目策划生成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21" o:spid="_x0000_s2121" o:spt="32" type="#_x0000_t32" style="position:absolute;left:0pt;margin-left:172.4pt;margin-top:0.05pt;height:293.7pt;width:0pt;z-index:251662336;mso-width-relative:page;mso-height-relative:page;" filled="f" coordsize="21600,21600" o:gfxdata="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jd2iNYAAAAI&#10;AQAADwAAAAAAAAABACAAAAAiAAAAZHJzL2Rvd25yZXYueG1sUEsBAhQAFAAAAAgAh07iQMurNKPl&#10;AQAAoQMAAA4AAAAAAAAAAQAgAAAAJQEAAGRycy9lMm9Eb2MueG1sUEsFBgAAAAAGAAYAWQEAAHwF&#10;AAAAAA=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20" o:spid="_x0000_s2120" o:spt="32" type="#_x0000_t32" style="position:absolute;left:0pt;margin-left:390.6pt;margin-top:0.05pt;height:293.7pt;width:0pt;z-index:251663360;mso-width-relative:page;mso-height-relative:page;" filled="f" coordsize="21600,21600" o:gfxdata="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tGjC1gAAAAgB&#10;AAAPAAAAAAAAAAEAIAAAACIAAABkcnMvZG93bnJldi54bWxQSwECFAAUAAAACACHTuJA7HvYtuQB&#10;AAChAwAADgAAAAAAAAABACAAAAAlAQAAZHJzL2Uyb0RvYy54bWxQSwUGAAAAAAYABgBZAQAAewUA&#10;AAAA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19" o:spid="_x0000_s2119" o:spt="32" type="#_x0000_t32" style="position:absolute;left:0pt;margin-left:607pt;margin-top:0.05pt;height:293.7pt;width:0pt;z-index:251641856;mso-width-relative:page;mso-height-relative:page;" filled="f" coordsize="21600,21600" o:gfxdata="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Hm6+dYAAAAK&#10;AQAADwAAAAAAAAABACAAAAAiAAAAZHJzL2Rvd25yZXYueG1sUEsBAhQAFAAAAAgAh07iQIUL7Yjl&#10;AQAAoQMAAA4AAAAAAAAAAQAgAAAAJQEAAGRycy9lMm9Eb2MueG1sUEsFBgAAAAAGAAYAWQEAAHwF&#10;AAAAAA=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18" o:spid="_x0000_s2118" o:spt="32" type="#_x0000_t32" style="position:absolute;left:0pt;margin-left:824.35pt;margin-top:0.05pt;height:293.7pt;width:0pt;z-index:251664384;mso-width-relative:page;mso-height-relative:page;" filled="f" coordsize="21600,21600" o:gfxdata="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Fqg/7XAAAA&#10;CgEAAA8AAAAAAAAAAQAgAAAAIgAAAGRycy9kb3ducmV2LnhtbFBLAQIUABQAAAAIAIdO4kCi2wGd&#10;5QEAAKEDAAAOAAAAAAAAAAEAIAAAACYBAABkcnMvZTJvRG9jLnhtbFBLBQYAAAAABgAGAFkBAAB9&#10;BQAAAAA=&#10;">
            <v:path arrowok="t"/>
            <v:fill on="f" focussize="0,0"/>
            <v:stroke dashstyle="dash"/>
            <v:imagedata o:title=""/>
            <o:lock v:ext="edit"/>
          </v:shape>
        </w:pict>
      </w:r>
    </w:p>
    <w:p>
      <w:r>
        <w:rPr>
          <w:rFonts w:ascii="方正小标宋_GBK" w:eastAsia="方正小标宋_GBK"/>
          <w:sz w:val="40"/>
          <w:szCs w:val="40"/>
        </w:rPr>
        <w:pict>
          <v:rect id="_x0000_s2117" o:spid="_x0000_s2117" o:spt="1" style="position:absolute;left:0pt;margin-left:31.25pt;margin-top:12.45pt;height:81.7pt;width:130.85pt;z-index:251678720;v-text-anchor:middle;mso-width-relative:page;mso-height-relative:page;" filled="f" coordsize="21600,21600" o:gfxdata="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qJ0/NgAAAAJAQAADwAAAAAAAAABACAAAAAiAAAAZHJzL2Rvd25y&#10;ZXYueG1sUEsBAhQAFAAAAAgAh07iQOzDSCj+AQAA3QMAAA4AAAAAAAAAAQAgAAAAJwEAAGRycy9l&#10;Mm9Eb2MueG1sUEsFBgAAAAAGAAYAWQEAAJcF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13" o:spid="_x0000_s2113" o:spt="32" type="#_x0000_t32" style="position:absolute;left:0pt;flip:y;margin-left:792.4pt;margin-top:81.2pt;height:0.2pt;width:56.7pt;z-index:251655168;mso-width-relative:page;mso-height-relative:page;" filled="f" stroked="t" coordsize="21600,21600" o:gfxdata="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21q090AAAANAQAADwAAAAAAAAABACAAAAAiAAAAZHJzL2Rvd25yZXYueG1s&#10;UEsBAhQAFAAAAAgAh07iQGUaPmfzAQAAswMAAA4AAAAAAAAAAQAgAAAALAEAAGRycy9lMm9Eb2Mu&#10;eG1sUEsFBgAAAAAGAAYAWQEAAJEFAAAAAA==&#10;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12" o:spid="_x0000_s2112" o:spt="32" type="#_x0000_t32" style="position:absolute;left:0pt;margin-left:162.05pt;margin-top:81.25pt;height:0.05pt;width:32.6pt;z-index:251650048;mso-width-relative:page;mso-height-relative:page;" filled="f" coordsize="21600,21600" o:gfxdata="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oxt&#10;wNcAAAALAQAADwAAAAAAAAABACAAAAAiAAAAZHJzL2Rvd25yZXYueG1sUEsBAhQAFAAAAAgAh07i&#10;QBWeVlXqAQAAqAMAAA4AAAAAAAAAAQAgAAAAJgEAAGRycy9lMm9Eb2MueG1sUEsFBgAAAAAGAAYA&#10;WQEAAIIFAAAAAA=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_x0000_s2111" o:spid="_x0000_s2111" o:spt="32" type="#_x0000_t32" style="position:absolute;left:0pt;margin-left:363pt;margin-top:81.25pt;height:0.05pt;width:56.7pt;z-index:251674624;mso-width-relative:page;mso-height-relative:page;" filled="f" coordsize="21600,21600" o:gfxdata="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AGwh&#10;1wAAAAsBAAAPAAAAAAAAAAEAIAAAACIAAABkcnMvZG93bnJldi54bWxQSwECFAAUAAAACACHTuJA&#10;OFt3e+kBAACoAwAADgAAAAAAAAABACAAAAAmAQAAZHJzL2Uyb0RvYy54bWxQSwUGAAAAAAYABgBZ&#10;AQAAgQUAAAAA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sz w:val="40"/>
          <w:szCs w:val="40"/>
        </w:rPr>
        <w:pict>
          <v:rect id="_x0000_s2109" o:spid="_x0000_s2109" o:spt="1" style="position:absolute;left:0pt;margin-left:633.75pt;margin-top:0.9pt;height:125.95pt;width:156.85pt;z-index:251661312;v-text-anchor:middle;mso-width-relative:page;mso-height-relative:page;" filled="f" stroked="t" coordsize="21600,21600" o:gfxdata="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1y81a2gAAAAsBAAAPAAAAAAAAAAEAIAAAACIAAABkcnMvZG93bnJldi54bWxQSwECFAAU&#10;AAAACACHTuJA5CihzO8BAADEAwAADgAAAAAAAAABACAAAAApAQAAZHJzL2Uyb0RvYy54bWxQSwUG&#10;AAAAAAYABgBZAQAAig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pPr w:leftFromText="180" w:rightFromText="180" w:horzAnchor="margin" w:tblpXSpec="left" w:tblpY="484"/>
                    <w:tblOverlap w:val="never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828"/>
                    <w:gridCol w:w="1295"/>
                    <w:gridCol w:w="750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321" w:hRule="atLeast"/>
                      <w:jc w:val="center"/>
                    </w:trPr>
                    <w:tc>
                      <w:tcPr>
                        <w:tcW w:w="82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审核部门</w:t>
                        </w:r>
                      </w:p>
                    </w:tc>
                    <w:tc>
                      <w:tcPr>
                        <w:tcW w:w="1295" w:type="dxa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审核事项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28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住建部门</w:t>
                        </w:r>
                      </w:p>
                    </w:tc>
                    <w:tc>
                      <w:tcPr>
                        <w:tcW w:w="1295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施工图设计文件审查（含消防、技防、人防）（行政审查）</w:t>
                        </w:r>
                      </w:p>
                    </w:tc>
                    <w:tc>
                      <w:tcPr>
                        <w:tcW w:w="750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第7个工作日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28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95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建筑工程施工许可证核发（质量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安全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监督手续）</w:t>
                        </w:r>
                      </w:p>
                    </w:tc>
                    <w:tc>
                      <w:tcPr>
                        <w:tcW w:w="750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_x0000_s2114" o:spid="_x0000_s2114" o:spt="1" style="position:absolute;left:0pt;margin-left:850.35pt;margin-top:8.7pt;height:136.3pt;width:155.4pt;z-index:251673600;v-text-anchor:middle;mso-width-relative:page;mso-height-relative:page;" filled="f" stroked="t" coordsize="21600,21600" o:gfxdata="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jqui2QAAAAwBAAAPAAAAAAAAAAEAIAAAACIAAABkcnMvZG93bnJldi54bWxQSwECFAAUAAAA&#10;CACHTuJA8f4lie0BAADEAwAADgAAAAAAAAABACAAAAAo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23"/>
                    <w:gridCol w:w="1018"/>
                    <w:gridCol w:w="938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2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tbl>
                  <w:tblPr>
                    <w:tblStyle w:val="8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16"/>
                    <w:gridCol w:w="1022"/>
                    <w:gridCol w:w="9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自然资源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规划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住建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、人防、城管等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部门</w:t>
                        </w:r>
                      </w:p>
                    </w:tc>
                    <w:tc>
                      <w:tcPr>
                        <w:tcW w:w="1022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联合验收（规划、土地、消防、人防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、档案、园林等）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建设工程竣工验收备案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15" o:spid="_x0000_s2115" o:spt="1" style="position:absolute;left:0pt;margin-left:420.15pt;margin-top:2.3pt;height:133.7pt;width:169.5pt;mso-wrap-distance-bottom:0pt;mso-wrap-distance-left:9pt;mso-wrap-distance-right:9pt;mso-wrap-distance-top:0pt;z-index:251676672;v-text-anchor:middle;mso-width-relative:page;mso-height-relative:page;" filled="f" stroked="t" coordsize="21600,21600" o:gfxdata="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712JD2QAAAAsBAAAPAAAAAAAAAAEAIAAAACIAAABkcnMvZG93bnJldi54bWxQSwECFAAUAAAA&#10;CACHTuJA89dxle0BAADEAwAADgAAAAAAAAABACAAAAAo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pPr w:leftFromText="180" w:rightFromText="180" w:vertAnchor="page" w:horzAnchor="page" w:tblpX="9588" w:tblpY="3198"/>
                    <w:tblOverlap w:val="never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26"/>
                    <w:gridCol w:w="1009"/>
                    <w:gridCol w:w="944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26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2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009" w:type="dxa"/>
                        <w:vAlign w:val="center"/>
                      </w:tcPr>
                      <w:p>
                        <w:pPr>
                          <w:spacing w:line="220" w:lineRule="exact"/>
                          <w:ind w:left="-63" w:leftChars="-30" w:right="-63" w:rightChars="-3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建设工程规划类许可证核发（规划设计方案审查）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15个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79" w:type="dxa"/>
                        <w:gridSpan w:val="3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公示、举行听证、专家评审、征求意见，以及市国土空间委员会审议不计入时限</w:t>
                        </w:r>
                      </w:p>
                    </w:tc>
                  </w:tr>
                </w:tbl>
                <w:p>
                  <w:pPr>
                    <w:spacing w:line="22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60" w:lineRule="exact"/>
                    <w:rPr>
                      <w:szCs w:val="16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_x0000_s2116" o:spid="_x0000_s2116" o:spt="1" style="position:absolute;left:0pt;margin-left:194.1pt;margin-top:1.65pt;height:159.4pt;width:167.4pt;z-index:251648000;v-text-anchor:middle;mso-width-relative:page;mso-height-relative:page;" filled="f" stroked="t" coordsize="21600,21600" o:gfxdata="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yYl7DYAAAACgEAAA8AAAAAAAAAAQAgAAAAIgAAAGRycy9kb3ducmV2LnhtbFBLAQIUABQAAAAI&#10;AIdO4kCBx0bD7QEAAMQDAAAOAAAAAAAAAAEAIAAAACcBAABkcnMvZTJvRG9jLnhtbFBLBQYAAAAA&#10;BgAGAFkBAACG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92"/>
                    <w:gridCol w:w="943"/>
                    <w:gridCol w:w="944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705" w:hRule="atLeast"/>
                      <w:jc w:val="center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943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投资项目核准/备案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/1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943" w:type="dxa"/>
                        <w:vAlign w:val="top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建设用地（含临时用地）规划许可证核发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/6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_x0000_s2110" o:spid="_x0000_s2110" o:spt="1" style="position:absolute;left:0pt;margin-left:37.05pt;margin-top:0.5pt;height:67.4pt;width:118.65pt;z-index:251680768;v-text-anchor:middle;mso-width-relative:page;mso-height-relative:page;" filled="f" coordsize="21600,21600" o:gfxdata="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ODFGNcAAAAIAQAADwAAAAAAAAABACAAAAAiAAAAZHJzL2Rvd25yZXYueG1s&#10;UEsBAhQAFAAAAAgAh07iQG8o4tL5AQAA3QMAAA4AAAAAAAAAAQAgAAAAJgEAAGRycy9lMm9Eb2Mu&#10;eG1sUEsFBgAAAAAGAAYAWQEAAJEF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rPr>
                      <w:color w:val="000000" w:themeColor="text1"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相关部门通过多规合一业务协同提出建设条件，以及需要开展的评估评价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8"/>
                      <w:szCs w:val="18"/>
                    </w:rPr>
                    <w:t>事项要求</w:t>
                  </w:r>
                </w:p>
              </w:txbxContent>
            </v:textbox>
          </v:rect>
        </w:pict>
      </w:r>
    </w:p>
    <w:p/>
    <w:p/>
    <w:p/>
    <w:p>
      <w:r>
        <w:rPr>
          <w:rFonts w:ascii="方正小标宋_GBK" w:eastAsia="方正小标宋_GBK"/>
          <w:sz w:val="40"/>
          <w:szCs w:val="40"/>
        </w:rPr>
        <w:pict>
          <v:shape id="_x0000_s2107" o:spid="_x0000_s2107" o:spt="32" type="#_x0000_t32" style="position:absolute;left:0pt;margin-left:589.85pt;margin-top:0.4pt;height:0.05pt;width:45.35pt;z-index:251675648;mso-width-relative:page;mso-height-relative:page;" filled="f" coordsize="21600,21600" o:gfxdata="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VjUR/U&#10;AAAABwEAAA8AAAAAAAAAAQAgAAAAIgAAAGRycy9kb3ducmV2LnhtbFBLAQIUABQAAAAIAIdO4kAq&#10;V/3e6wEAAKgDAAAOAAAAAAAAAAEAIAAAACMBAABkcnMvZTJvRG9jLnhtbFBLBQYAAAAABgAGAFkB&#10;AACABQAAAAA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06" o:spid="_x0000_s2106" o:spt="32" type="#_x0000_t32" style="position:absolute;left:0pt;margin-left:813.4pt;margin-top:4.95pt;height:91.85pt;width:0pt;z-index:251659264;mso-width-relative:page;mso-height-relative:page;" filled="f" coordsize="21600,21600" o:gfxdata="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Hr+M1QAA&#10;AAsBAAAPAAAAAAAAAAEAIAAAACIAAABkcnMvZG93bnJldi54bWxQSwECFAAUAAAACACHTuJAlteA&#10;XugBAACmAwAADgAAAAAAAAABACAAAAAkAQAAZHJzL2Uyb0RvYy54bWxQSwUGAAAAAAYABgBZAQAA&#10;fgUAAAAA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8" o:spid="_x0000_s2108" o:spt="32" type="#_x0000_t32" style="position:absolute;left:0pt;margin-left:95.2pt;margin-top:0.2pt;height:20.35pt;width:0pt;z-index:251681792;mso-width-relative:page;mso-height-relative:page;" filled="f" coordsize="21600,21600" o:gfxdata="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JmVutQAAAAJAQAADwAAAAAAAAABACAAAAAiAAAAZHJzL2Rvd25yZXYu&#10;eG1sUEsBAhQAFAAAAAgAh07iQI6QhOb/AQAAvwMAAA4AAAAAAAAAAQAgAAAAIwEAAGRycy9lMm9E&#10;b2MueG1sUEsFBgAAAAAGAAYAWQEAAJQFAAAAAA==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105" o:spid="_x0000_s2105" o:spt="1" style="position:absolute;left:0pt;margin-left:31.9pt;margin-top:6.3pt;height:72pt;width:130.15pt;z-index:251649024;v-text-anchor:middle;mso-width-relative:page;mso-height-relative:page;" filled="f" coordsize="21600,21600" o:gfxdata="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4KaV1wAAAAgBAAAPAAAAAAAAAAEAIAAAACIAAABkcnMvZG93bnJldi54bWxQSwECFAAUAAAACACH&#10;TuJATnX7p+wBAADDAwAADgAAAAAAAAABACAAAAAmAQAAZHJzL2Uyb0RvYy54bWxQSwUGAAAAAAYA&#10;BgBZAQAAhAUAAAAA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区域评估：</w:t>
                  </w:r>
                </w:p>
                <w:p>
                  <w:pPr>
                    <w:spacing w:line="200" w:lineRule="exact"/>
                    <w:ind w:left="-105" w:leftChars="-50" w:right="-105" w:rightChars="-50" w:firstLine="312" w:firstLineChars="200"/>
                    <w:jc w:val="left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 w:val="16"/>
                      <w:szCs w:val="16"/>
                    </w:rPr>
                    <w:t>地震安全性评价、压覆重要矿产资源评估、地质灾害危险性评估、环境影响评价、节能评价、取水许可、水土保持、洪水影响评价、文物保护评价等</w:t>
                  </w:r>
                </w:p>
              </w:txbxContent>
            </v:textbox>
          </v:rect>
        </w:pict>
      </w:r>
    </w:p>
    <w:p/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4" o:spid="_x0000_s2104" o:spt="32" type="#_x0000_t32" style="position:absolute;left:0pt;flip:x;margin-left:419.55pt;margin-top:0.75pt;height:33.6pt;width:0.6pt;z-index:25165619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tbl>
      <w:tblPr>
        <w:tblStyle w:val="8"/>
        <w:tblpPr w:leftFromText="180" w:rightFromText="180" w:vertAnchor="text" w:horzAnchor="page" w:tblpX="14538" w:tblpY="108"/>
        <w:tblOverlap w:val="never"/>
        <w:tblW w:w="1858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0"/>
        <w:gridCol w:w="978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市政公共服务单位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sz w:val="21"/>
              </w:rPr>
              <w:pict>
                <v:line id="_x0000_s2146" o:spid="_x0000_s2146" o:spt="20" style="position:absolute;left:0pt;margin-left:47.4pt;margin-top:11.85pt;height:0.05pt;width:37.95pt;z-index:25174016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  <w:sz w:val="16"/>
                <w:szCs w:val="16"/>
              </w:rPr>
              <w:t>市政公用</w:t>
            </w:r>
          </w:p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设施报装</w:t>
            </w:r>
          </w:p>
        </w:tc>
      </w:tr>
    </w:tbl>
    <w:p/>
    <w:p>
      <w:r>
        <w:rPr>
          <w:sz w:val="40"/>
        </w:rPr>
        <w:pict>
          <v:line id="_x0000_s2155" o:spid="_x0000_s2155" o:spt="20" style="position:absolute;left:0pt;margin-left:420.15pt;margin-top:1.55pt;height:0.05pt;width:262.5pt;z-index:254404608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100" o:spid="_x0000_s2100" o:spt="1" style="position:absolute;left:0pt;margin-left:395.8pt;margin-top:13.45pt;height:98.2pt;width:205.1pt;z-index:-251664384;mso-width-relative:page;mso-height-relative:page;" filled="f" stroked="t" coordsize="21600,21600" o:gfxdata="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GBxwna&#10;AAAADAEAAA8AAAAAAAAAAQAgAAAAIgAAAGRycy9kb3ducmV2LnhtbFBLAQIUABQAAAAIAIdO4kAU&#10;C0wN5QEAALcDAAAOAAAAAAAAAAEAIAAAACkBAABkcnMvZTJvRG9jLnhtbFBLBQYAAAAABgAGAFkB&#10;AACA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第二阶段可并联或并行办理其他事项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  <w:rPr>
                      <w:b/>
                    </w:rPr>
                  </w:pPr>
                </w:p>
                <w:tbl>
                  <w:tblPr>
                    <w:tblStyle w:val="8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20"/>
                    <w:gridCol w:w="2637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6" w:hRule="atLeast"/>
                      <w:jc w:val="center"/>
                    </w:trPr>
                    <w:tc>
                      <w:tcPr>
                        <w:tcW w:w="122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2637" w:type="dxa"/>
                        <w:vAlign w:val="center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default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乡村建设规划许可证核发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）（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</w:tr>
                </w:tbl>
                <w:p>
                  <w:pPr>
                    <w:spacing w:line="160" w:lineRule="exact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60" w:lineRule="exact"/>
                    <w:textAlignment w:val="center"/>
                    <w:rPr>
                      <w:rFonts w:hint="eastAsia"/>
                      <w:b/>
                    </w:rPr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</w:pPr>
                </w:p>
                <w:p>
                  <w:pPr>
                    <w:spacing w:line="100" w:lineRule="exact"/>
                    <w:textAlignment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096" o:spid="_x0000_s2096" o:spt="32" type="#_x0000_t32" style="position:absolute;left:0pt;margin-left:7.85pt;margin-top:8.65pt;height:0pt;width:1027.05pt;z-index:251651072;mso-width-relative:page;mso-height-relative:page;" filled="f" coordsize="21600,21600" o:gfxdata="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zACh9UAAAAJ&#10;AQAADwAAAAAAAAABACAAAAAiAAAAZHJzL2Rvd25yZXYueG1sUEsBAhQAFAAAAAgAh07iQNA9vWrm&#10;AQAAowMAAA4AAAAAAAAAAQAgAAAAJAEAAGRycy9lMm9Eb2MueG1sUEsFBgAAAAAGAAYAWQEAAHwF&#10;AAAAAA==&#10;">
            <v:path arrowok="t"/>
            <v:fill on="f" focussize="0,0"/>
            <v:stroke weight="1pt" dashstyle="dash"/>
            <v:imagedata o:title=""/>
            <o:lock v:ext="edit"/>
          </v:shape>
        </w:pict>
      </w:r>
    </w:p>
    <w:p>
      <w:bookmarkStart w:id="0" w:name="_GoBack"/>
      <w:bookmarkEnd w:id="0"/>
      <w:r>
        <w:rPr>
          <w:rFonts w:ascii="方正小标宋_GBK" w:eastAsia="方正小标宋_GBK"/>
          <w:color w:val="FF0000"/>
          <w:sz w:val="40"/>
          <w:szCs w:val="40"/>
        </w:rPr>
        <w:pict>
          <v:rect id="_x0000_s2099" o:spid="_x0000_s2099" o:spt="1" style="position:absolute;left:0pt;margin-left:609.45pt;margin-top:1.95pt;height:160.5pt;width:209.9pt;z-index:-251663360;mso-width-relative:page;mso-height-relative:page;" filled="f" stroked="t" coordsize="21600,21600" o:gfxdata="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xYFc2wAA&#10;AA4BAAAPAAAAAAAAAAEAIAAAACIAAABkcnMvZG93bnJldi54bWxQSwECFAAUAAAACACHTuJAXKBG&#10;a+IBAAC3AwAADgAAAAAAAAABACAAAAAqAQAAZHJzL2Uyb0RvYy54bWxQSwUGAAAAAAYABgBZAQAA&#10;fg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第三阶段可并联或并行办理其他事项</w:t>
                        </w:r>
                      </w:p>
                    </w:tc>
                  </w:tr>
                </w:tbl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  <w:tbl>
                  <w:tblPr>
                    <w:tblStyle w:val="8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06"/>
                    <w:gridCol w:w="2651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30" w:hRule="atLeast"/>
                      <w:jc w:val="center"/>
                    </w:trPr>
                    <w:tc>
                      <w:tcPr>
                        <w:tcW w:w="1206" w:type="dxa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水利湖泊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因工程建设需要拆除、改动、迁移供水、排水与污水处理设施审核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  <w:jc w:val="center"/>
                    </w:trPr>
                    <w:tc>
                      <w:tcPr>
                        <w:tcW w:w="1206" w:type="dxa"/>
                        <w:vMerge w:val="restart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城管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市政设施建设类审批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4" w:hRule="atLeast"/>
                      <w:jc w:val="center"/>
                    </w:trPr>
                    <w:tc>
                      <w:tcPr>
                        <w:tcW w:w="1206" w:type="dxa"/>
                        <w:vMerge w:val="continue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工程建设涉及城市绿 地、树木审 批</w:t>
                        </w:r>
                        <w:r>
                          <w:rPr>
                            <w:rFonts w:hint="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（5）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4" w:hRule="atLeast"/>
                      <w:jc w:val="center"/>
                    </w:trPr>
                    <w:tc>
                      <w:tcPr>
                        <w:tcW w:w="1206" w:type="dxa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气象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雷电防护装置设计审核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2）</w:t>
                        </w:r>
                      </w:p>
                    </w:tc>
                  </w:tr>
                </w:tbl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_x0000_s2097" o:spid="_x0000_s2097" o:spt="1" style="position:absolute;left:0pt;margin-left:830.6pt;margin-top:336.65pt;height:133.15pt;width:207.75pt;mso-position-vertical-relative:margin;z-index:251654144;mso-width-relative:page;mso-height-relative:page;" filled="f" stroked="t" coordsize="21600,21600" o:gfxdata="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456+y&#10;2gAAAA0BAAAPAAAAAAAAAAEAIAAAACIAAABkcnMvZG93bnJldi54bWxQSwECFAAUAAAACACHTuJA&#10;EbZed+YBAAC3AwAADgAAAAAAAAABACAAAAApAQAAZHJzL2Uyb0RvYy54bWxQSwUGAAAAAAYABgBZ&#10;AQAAgQ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第四阶段可并联或并行办理其他事项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  <w:textAlignment w:val="center"/>
                  </w:pPr>
                </w:p>
                <w:tbl>
                  <w:tblPr>
                    <w:tblStyle w:val="8"/>
                    <w:tblpPr w:leftFromText="180" w:rightFromText="180" w:vertAnchor="page" w:horzAnchor="page" w:tblpX="17538" w:tblpY="8166"/>
                    <w:tblOverlap w:val="never"/>
                    <w:tblW w:w="3248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07"/>
                    <w:gridCol w:w="2041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20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气象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041" w:type="dxa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雷电防护装置竣工验收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2）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20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市政公共服务单位</w:t>
                        </w:r>
                      </w:p>
                    </w:tc>
                    <w:tc>
                      <w:tcPr>
                        <w:tcW w:w="2041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市政公用设施接入</w:t>
                        </w:r>
                      </w:p>
                    </w:tc>
                  </w:tr>
                </w:tbl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80" w:lineRule="exact"/>
                  </w:pPr>
                </w:p>
                <w:p>
                  <w:pPr>
                    <w:spacing w:line="180" w:lineRule="exact"/>
                  </w:pPr>
                </w:p>
                <w:p>
                  <w:pPr>
                    <w:spacing w:line="180" w:lineRule="exact"/>
                  </w:pPr>
                </w:p>
              </w:txbxContent>
            </v:textbox>
          </v:rect>
        </w:pict>
      </w:r>
    </w:p>
    <w:p/>
    <w:p/>
    <w:p/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5" o:spid="_x0000_s2095" o:spt="1" style="position:absolute;left:0pt;margin-left:178.2pt;margin-top:9.5pt;height:141.95pt;width:424pt;z-index:-251675648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jc w:val="left"/>
                    <w:textAlignment w:val="auto"/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jc w:val="left"/>
                    <w:textAlignment w:val="auto"/>
                  </w:pPr>
                </w:p>
                <w:tbl>
                  <w:tblPr>
                    <w:tblStyle w:val="8"/>
                    <w:tblpPr w:leftFromText="180" w:rightFromText="180" w:vertAnchor="page" w:horzAnchor="page" w:tblpX="4826" w:tblpY="10711"/>
                    <w:tblOverlap w:val="never"/>
                    <w:tblW w:w="594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4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4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35"/>
                    <w:gridCol w:w="2504"/>
                    <w:gridCol w:w="2504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4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35" w:hRule="atLeast"/>
                      <w:jc w:val="center"/>
                    </w:trPr>
                    <w:tc>
                      <w:tcPr>
                        <w:tcW w:w="93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水利湖泊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>
                        <w:pPr>
                          <w:spacing w:line="240" w:lineRule="exact"/>
                          <w:jc w:val="both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洪水影响评价审批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6）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>
                        <w:pPr>
                          <w:spacing w:line="240" w:lineRule="exact"/>
                          <w:jc w:val="both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占用农业灌溉水源、灌排工程设施审批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4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5" w:hRule="atLeast"/>
                      <w:jc w:val="center"/>
                    </w:trPr>
                    <w:tc>
                      <w:tcPr>
                        <w:tcW w:w="93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民宗部门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>
                        <w:pPr>
                          <w:spacing w:line="240" w:lineRule="exact"/>
                          <w:jc w:val="both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宗教活动场所内改建或者新建筑物审批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>
                        <w:pPr>
                          <w:spacing w:line="240" w:lineRule="exact"/>
                          <w:jc w:val="both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4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35" w:hRule="atLeast"/>
                      <w:jc w:val="center"/>
                    </w:trPr>
                    <w:tc>
                      <w:tcPr>
                        <w:tcW w:w="935" w:type="dxa"/>
                        <w:vAlign w:val="top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国家安全部门</w:t>
                        </w:r>
                      </w:p>
                    </w:tc>
                    <w:tc>
                      <w:tcPr>
                        <w:tcW w:w="2504" w:type="dxa"/>
                        <w:vAlign w:val="top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涉及国家安全事项的建设项目审批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6）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>
                        <w:pPr>
                          <w:spacing w:line="240" w:lineRule="exact"/>
                          <w:jc w:val="both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4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35" w:hRule="atLeast"/>
                      <w:jc w:val="center"/>
                    </w:trPr>
                    <w:tc>
                      <w:tcPr>
                        <w:tcW w:w="935" w:type="dxa"/>
                        <w:vAlign w:val="top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>
                        <w:pPr>
                          <w:spacing w:line="240" w:lineRule="exact"/>
                          <w:jc w:val="both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风景名胜区内建设活动审批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7）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>
                        <w:pPr>
                          <w:spacing w:line="240" w:lineRule="exact"/>
                          <w:jc w:val="both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jc w:val="left"/>
                    <w:textAlignment w:val="auto"/>
                  </w:pPr>
                </w:p>
              </w:txbxContent>
            </v:textbox>
          </v:rect>
        </w:pict>
      </w:r>
    </w:p>
    <w:tbl>
      <w:tblPr>
        <w:tblStyle w:val="8"/>
        <w:tblpPr w:leftFromText="180" w:rightFromText="180" w:vertAnchor="page" w:horzAnchor="page" w:tblpX="7107" w:tblpY="8922"/>
        <w:tblOverlap w:val="never"/>
        <w:tblW w:w="3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第一、二阶段可并联或并行办理事项</w:t>
            </w:r>
          </w:p>
        </w:tc>
      </w:tr>
    </w:tbl>
    <w:p/>
    <w:p/>
    <w:p/>
    <w:p/>
    <w:p/>
    <w:p/>
    <w:p/>
    <w:p/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4" o:spid="_x0000_s2094" o:spt="1" style="position:absolute;left:0pt;margin-left:399.1pt;margin-top:577.15pt;height:40.1pt;width:436.2pt;mso-position-vertical-relative:margin;z-index:251682816;mso-width-relative:page;mso-height-relative:page;" filled="f" stroked="t" coordsize="21600,21600" o:gfxdata="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Ruy82wAAAA4BAAAPAAAAAAAAAAEAIAAAACIAAABkcnMvZG93bnJldi54bWxQ&#10;SwECFAAUAAAACACHTuJAeOeWlPQBAADQAwAADgAAAAAAAAABACAAAAAqAQAAZHJzL2Uyb0RvYy54&#10;bWxQSwUGAAAAAAYABgBZAQAAkA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42" w:hRule="atLeast"/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第二、三阶段可并联或并行办理事项</w:t>
                        </w:r>
                      </w:p>
                    </w:tc>
                  </w:tr>
                </w:tbl>
                <w:p>
                  <w:pPr>
                    <w:spacing w:line="60" w:lineRule="exact"/>
                    <w:jc w:val="center"/>
                  </w:pPr>
                </w:p>
                <w:tbl>
                  <w:tblPr>
                    <w:tblStyle w:val="8"/>
                    <w:tblW w:w="4357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4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00"/>
                    <w:gridCol w:w="3457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0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人防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3457" w:type="dxa"/>
                        <w:vAlign w:val="center"/>
                      </w:tcPr>
                      <w:p>
                        <w:pPr>
                          <w:spacing w:line="200" w:lineRule="exact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应建防空地下室的民用建筑项目报建审批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</w:tbl>
                <w:p>
                  <w:pPr>
                    <w:spacing w:line="100" w:lineRule="exact"/>
                  </w:pPr>
                </w:p>
              </w:txbxContent>
            </v:textbox>
          </v:rect>
        </w:pict>
      </w:r>
    </w:p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3" o:spid="_x0000_s2093" o:spt="1" style="position:absolute;left:0pt;margin-left:174.9pt;margin-top:631.35pt;height:46.2pt;width:659.3pt;mso-position-vertical-relative:margin;z-index:251679744;mso-width-relative:page;mso-height-relative:page;" filled="f" stroked="t" coordsize="21600,21600" o:gfxdata="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P1oQ9sAAAAOAQAADwAAAAAAAAABACAAAAAiAAAAZHJzL2Rvd25yZXYueG1s&#10;UEsBAhQAFAAAAAgAh07iQEVfuHz1AQAA0AMAAA4AAAAAAAAAAQAgAAAAKgEAAGRycy9lMm9Eb2Mu&#10;eG1sUEsFBgAAAAAGAAYAWQEAAJE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第一、二、三阶段可并联或并行办理事项</w:t>
                        </w:r>
                      </w:p>
                    </w:tc>
                  </w:tr>
                </w:tbl>
                <w:p>
                  <w:pPr>
                    <w:spacing w:line="60" w:lineRule="exact"/>
                    <w:jc w:val="center"/>
                  </w:pPr>
                </w:p>
                <w:tbl>
                  <w:tblPr>
                    <w:tblStyle w:val="8"/>
                    <w:tblW w:w="10850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1096"/>
                    <w:gridCol w:w="1440"/>
                    <w:gridCol w:w="346"/>
                    <w:gridCol w:w="1192"/>
                    <w:gridCol w:w="2467"/>
                    <w:gridCol w:w="375"/>
                    <w:gridCol w:w="1275"/>
                    <w:gridCol w:w="2659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09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节能审查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意见（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3）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生态环境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46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建设项目环境影响评价审批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水利湖泊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9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生产建设项目水土保持方案审批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6）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</w:pPr>
                </w:p>
              </w:txbxContent>
            </v:textbox>
          </v:rect>
        </w:pict>
      </w:r>
    </w:p>
    <w:p/>
    <w:p/>
    <w:p/>
    <w:p>
      <w:pPr>
        <w:spacing w:before="156" w:beforeLines="50" w:line="280" w:lineRule="exact"/>
        <w:rPr>
          <w:rFonts w:ascii="Times New Roman" w:hAnsi="Times New Roman" w:cs="Times New Roman"/>
        </w:rPr>
      </w:pPr>
      <w:r>
        <w:rPr>
          <w:rFonts w:ascii="Times New Roman" w:cs="Times New Roman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．地质灾害危险性评估、地震安生性评价、建设项目安全评价、</w:t>
      </w:r>
      <w:r>
        <w:rPr>
          <w:rFonts w:hint="eastAsia" w:ascii="Times New Roman" w:cs="Times New Roman"/>
        </w:rPr>
        <w:t>建设工程</w:t>
      </w:r>
      <w:r>
        <w:rPr>
          <w:rFonts w:ascii="Times New Roman" w:cs="Times New Roman"/>
        </w:rPr>
        <w:t>消防设施</w:t>
      </w:r>
      <w:r>
        <w:rPr>
          <w:rFonts w:hint="eastAsia" w:ascii="Times New Roman" w:cs="Times New Roman"/>
        </w:rPr>
        <w:t>及系统</w:t>
      </w:r>
      <w:r>
        <w:rPr>
          <w:rFonts w:ascii="Times New Roman" w:cs="Times New Roman"/>
        </w:rPr>
        <w:t>检测、</w:t>
      </w:r>
      <w:r>
        <w:rPr>
          <w:rFonts w:hint="eastAsia" w:ascii="Times New Roman" w:cs="Times New Roman"/>
        </w:rPr>
        <w:t>雷电防护</w:t>
      </w:r>
      <w:r>
        <w:rPr>
          <w:rFonts w:ascii="Times New Roman" w:cs="Times New Roman"/>
        </w:rPr>
        <w:t>装置检测</w:t>
      </w:r>
      <w:r>
        <w:rPr>
          <w:rFonts w:hint="eastAsia" w:ascii="Times New Roman" w:cs="Times New Roman"/>
        </w:rPr>
        <w:t>、重大项目气候可行性论证</w:t>
      </w:r>
      <w:r>
        <w:rPr>
          <w:rFonts w:ascii="Times New Roman" w:cs="Times New Roman"/>
        </w:rPr>
        <w:t>等</w:t>
      </w:r>
      <w:r>
        <w:rPr>
          <w:rFonts w:hint="eastAsia" w:ascii="Times New Roman" w:cs="Times New Roman"/>
        </w:rPr>
        <w:t>强制性评估和中介事项</w:t>
      </w:r>
      <w:r>
        <w:rPr>
          <w:rFonts w:ascii="Times New Roman" w:cs="Times New Roman"/>
        </w:rPr>
        <w:t>，建设单位可根据工程项目实际情况</w: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</w:rPr>
        <w:t>在相应阶段自行办理。</w:t>
      </w:r>
    </w:p>
    <w:p>
      <w:pPr>
        <w:spacing w:line="260" w:lineRule="exact"/>
        <w:ind w:firstLine="420" w:firstLineChars="200"/>
        <w:rPr>
          <w:rFonts w:ascii="Times New Roman" w:cs="Times New Roman"/>
        </w:rPr>
      </w:pPr>
      <w:r>
        <w:rPr>
          <w:rFonts w:hint="eastAsia" w:ascii="Times New Roman" w:cs="Times New Roman"/>
        </w:rPr>
        <w:t>2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>交通、水利、能源等领域的流程图由行业主管部门自行制定。</w:t>
      </w:r>
    </w:p>
    <w:p>
      <w:pPr>
        <w:spacing w:line="260" w:lineRule="exact"/>
        <w:ind w:firstLine="420" w:firstLineChars="200"/>
        <w:rPr>
          <w:rFonts w:ascii="Times New Roman" w:cs="Times New Roman"/>
        </w:rPr>
      </w:pPr>
      <w:r>
        <w:rPr>
          <w:rFonts w:hint="eastAsia" w:ascii="Times New Roman" w:cs="Times New Roman"/>
        </w:rPr>
        <w:t>3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>社会投资类工程建设项目涉及划拨用地审批事项，可参照政府投资类工程建设项目的流程图执行。</w:t>
      </w:r>
    </w:p>
    <w:p>
      <w:pPr>
        <w:spacing w:line="260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4．本流程图将根据改革进程动态调整</w:t>
      </w:r>
      <w:r>
        <w:rPr>
          <w:rFonts w:hint="eastAsia" w:ascii="Times New Roman" w:hAnsi="Times New Roman" w:cs="Times New Roman"/>
          <w:lang w:eastAsia="zh-CN"/>
        </w:rPr>
        <w:t>，适用于房屋建筑和市政基础设施工程</w:t>
      </w:r>
      <w:r>
        <w:rPr>
          <w:rFonts w:hint="default" w:ascii="Times New Roman" w:hAnsi="Times New Roman" w:cs="Times New Roman"/>
        </w:rPr>
        <w:t>。</w:t>
      </w:r>
    </w:p>
    <w:p>
      <w:pPr>
        <w:spacing w:line="260" w:lineRule="exact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事项后括号内为审批时限（工作日）。</w:t>
      </w:r>
    </w:p>
    <w:p>
      <w:pPr>
        <w:spacing w:line="260" w:lineRule="exact"/>
        <w:rPr>
          <w:rFonts w:hint="default" w:ascii="Times New Roman" w:cs="Times New Roman" w:eastAsiaTheme="minorEastAsia"/>
          <w:lang w:val="en-US" w:eastAsia="zh-CN"/>
        </w:rPr>
        <w:sectPr>
          <w:pgSz w:w="23814" w:h="16840" w:orient="landscape"/>
          <w:pgMar w:top="567" w:right="851" w:bottom="454" w:left="851" w:header="851" w:footer="851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425" w:num="1"/>
          <w:docGrid w:type="lines" w:linePitch="312" w:charSpace="0"/>
        </w:sectPr>
      </w:pPr>
      <w:r>
        <w:rPr>
          <w:rFonts w:hint="eastAsia" w:ascii="Times New Roman" w:cs="Times New Roman"/>
          <w:lang w:val="en-US" w:eastAsia="zh-CN"/>
        </w:rPr>
        <w:t xml:space="preserve">  </w:t>
      </w:r>
    </w:p>
    <w:p>
      <w:pPr>
        <w:spacing w:line="260" w:lineRule="exact"/>
        <w:rPr>
          <w:rFonts w:ascii="Times New Roman" w:cs="Times New Roman"/>
        </w:rPr>
      </w:pPr>
    </w:p>
    <w:sectPr>
      <w:pgSz w:w="16783" w:h="11850" w:orient="landscape"/>
      <w:pgMar w:top="567" w:right="851" w:bottom="454" w:left="851" w:header="851" w:footer="851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7C91"/>
    <w:rsid w:val="00000197"/>
    <w:rsid w:val="00001A83"/>
    <w:rsid w:val="00007210"/>
    <w:rsid w:val="00013D42"/>
    <w:rsid w:val="00015203"/>
    <w:rsid w:val="00051C85"/>
    <w:rsid w:val="00053091"/>
    <w:rsid w:val="0005646C"/>
    <w:rsid w:val="000733AB"/>
    <w:rsid w:val="000879D7"/>
    <w:rsid w:val="000A0783"/>
    <w:rsid w:val="000A1913"/>
    <w:rsid w:val="000A3F38"/>
    <w:rsid w:val="000C2246"/>
    <w:rsid w:val="000E5B65"/>
    <w:rsid w:val="0011482B"/>
    <w:rsid w:val="0012583B"/>
    <w:rsid w:val="0016120B"/>
    <w:rsid w:val="001809DA"/>
    <w:rsid w:val="0018545C"/>
    <w:rsid w:val="00193BFD"/>
    <w:rsid w:val="001969FC"/>
    <w:rsid w:val="001A7C91"/>
    <w:rsid w:val="001B3EFC"/>
    <w:rsid w:val="001C0584"/>
    <w:rsid w:val="001C25DF"/>
    <w:rsid w:val="001E0784"/>
    <w:rsid w:val="001F07B8"/>
    <w:rsid w:val="001F1A8B"/>
    <w:rsid w:val="0020243E"/>
    <w:rsid w:val="00215DF3"/>
    <w:rsid w:val="00222F2F"/>
    <w:rsid w:val="00224D79"/>
    <w:rsid w:val="00230EA2"/>
    <w:rsid w:val="00247C81"/>
    <w:rsid w:val="002739D9"/>
    <w:rsid w:val="00274242"/>
    <w:rsid w:val="00283B0D"/>
    <w:rsid w:val="002A7550"/>
    <w:rsid w:val="002B4E7A"/>
    <w:rsid w:val="002D1205"/>
    <w:rsid w:val="0030318F"/>
    <w:rsid w:val="00303728"/>
    <w:rsid w:val="00306CB5"/>
    <w:rsid w:val="003229F1"/>
    <w:rsid w:val="00331E53"/>
    <w:rsid w:val="00347ABF"/>
    <w:rsid w:val="00365C6D"/>
    <w:rsid w:val="0036666D"/>
    <w:rsid w:val="0037089F"/>
    <w:rsid w:val="003A60C7"/>
    <w:rsid w:val="003C0BE7"/>
    <w:rsid w:val="003C5793"/>
    <w:rsid w:val="004064A0"/>
    <w:rsid w:val="00417761"/>
    <w:rsid w:val="004345C3"/>
    <w:rsid w:val="004446F0"/>
    <w:rsid w:val="0045414A"/>
    <w:rsid w:val="00472512"/>
    <w:rsid w:val="004A17C1"/>
    <w:rsid w:val="004A24D8"/>
    <w:rsid w:val="004A33F4"/>
    <w:rsid w:val="004C754A"/>
    <w:rsid w:val="00503DA4"/>
    <w:rsid w:val="00513385"/>
    <w:rsid w:val="00564023"/>
    <w:rsid w:val="00565AF7"/>
    <w:rsid w:val="00572861"/>
    <w:rsid w:val="00572C3C"/>
    <w:rsid w:val="00582A89"/>
    <w:rsid w:val="005855FC"/>
    <w:rsid w:val="0059356C"/>
    <w:rsid w:val="005C02D1"/>
    <w:rsid w:val="005D6C72"/>
    <w:rsid w:val="005E0DFB"/>
    <w:rsid w:val="005F4A33"/>
    <w:rsid w:val="006032AC"/>
    <w:rsid w:val="006137D2"/>
    <w:rsid w:val="00614EFC"/>
    <w:rsid w:val="00615B76"/>
    <w:rsid w:val="00623CF4"/>
    <w:rsid w:val="006343D2"/>
    <w:rsid w:val="006859F7"/>
    <w:rsid w:val="006A327E"/>
    <w:rsid w:val="006B33AA"/>
    <w:rsid w:val="007133AA"/>
    <w:rsid w:val="00716B67"/>
    <w:rsid w:val="007256D2"/>
    <w:rsid w:val="00741004"/>
    <w:rsid w:val="0074355E"/>
    <w:rsid w:val="007477CA"/>
    <w:rsid w:val="007618D4"/>
    <w:rsid w:val="007737E4"/>
    <w:rsid w:val="00787BB2"/>
    <w:rsid w:val="007C0A84"/>
    <w:rsid w:val="007E6C40"/>
    <w:rsid w:val="008642C6"/>
    <w:rsid w:val="008670CA"/>
    <w:rsid w:val="008C5C5A"/>
    <w:rsid w:val="008C6A3E"/>
    <w:rsid w:val="008D4E10"/>
    <w:rsid w:val="008E3811"/>
    <w:rsid w:val="008F2891"/>
    <w:rsid w:val="00900E1A"/>
    <w:rsid w:val="00930FB9"/>
    <w:rsid w:val="0093749D"/>
    <w:rsid w:val="009453D8"/>
    <w:rsid w:val="00960F14"/>
    <w:rsid w:val="00976CA7"/>
    <w:rsid w:val="009B2745"/>
    <w:rsid w:val="009E187C"/>
    <w:rsid w:val="00A02A3D"/>
    <w:rsid w:val="00A42702"/>
    <w:rsid w:val="00A87328"/>
    <w:rsid w:val="00AF1E64"/>
    <w:rsid w:val="00AF6F27"/>
    <w:rsid w:val="00B26AA0"/>
    <w:rsid w:val="00B27F6B"/>
    <w:rsid w:val="00B3031D"/>
    <w:rsid w:val="00B33DD1"/>
    <w:rsid w:val="00B35085"/>
    <w:rsid w:val="00B40125"/>
    <w:rsid w:val="00B64EF2"/>
    <w:rsid w:val="00B75CD4"/>
    <w:rsid w:val="00B92280"/>
    <w:rsid w:val="00B97FDC"/>
    <w:rsid w:val="00BB694A"/>
    <w:rsid w:val="00BC5C3C"/>
    <w:rsid w:val="00BC5C98"/>
    <w:rsid w:val="00BC5ED3"/>
    <w:rsid w:val="00C371AE"/>
    <w:rsid w:val="00C40722"/>
    <w:rsid w:val="00C44184"/>
    <w:rsid w:val="00C464D2"/>
    <w:rsid w:val="00C645EC"/>
    <w:rsid w:val="00C753C2"/>
    <w:rsid w:val="00CC501B"/>
    <w:rsid w:val="00CD0A91"/>
    <w:rsid w:val="00CE2590"/>
    <w:rsid w:val="00CE7BE5"/>
    <w:rsid w:val="00D01219"/>
    <w:rsid w:val="00D07F4E"/>
    <w:rsid w:val="00D12629"/>
    <w:rsid w:val="00D15246"/>
    <w:rsid w:val="00D15C1E"/>
    <w:rsid w:val="00D32A04"/>
    <w:rsid w:val="00D806D0"/>
    <w:rsid w:val="00D85293"/>
    <w:rsid w:val="00D90075"/>
    <w:rsid w:val="00D947A1"/>
    <w:rsid w:val="00DA12CE"/>
    <w:rsid w:val="00DC74FD"/>
    <w:rsid w:val="00E00AE0"/>
    <w:rsid w:val="00E115F5"/>
    <w:rsid w:val="00E345A7"/>
    <w:rsid w:val="00E47360"/>
    <w:rsid w:val="00E723E8"/>
    <w:rsid w:val="00E810ED"/>
    <w:rsid w:val="00EC4DCB"/>
    <w:rsid w:val="00EC66C8"/>
    <w:rsid w:val="00EC68DC"/>
    <w:rsid w:val="00F028B1"/>
    <w:rsid w:val="00F05A2D"/>
    <w:rsid w:val="00F12EE5"/>
    <w:rsid w:val="00F35B05"/>
    <w:rsid w:val="00F535A5"/>
    <w:rsid w:val="00F67B22"/>
    <w:rsid w:val="00F67D7D"/>
    <w:rsid w:val="00FA1013"/>
    <w:rsid w:val="00FB2B0F"/>
    <w:rsid w:val="00FC3F35"/>
    <w:rsid w:val="00FD4F55"/>
    <w:rsid w:val="01197978"/>
    <w:rsid w:val="012A0D0F"/>
    <w:rsid w:val="01495D70"/>
    <w:rsid w:val="018445B9"/>
    <w:rsid w:val="01847AE3"/>
    <w:rsid w:val="01AF0161"/>
    <w:rsid w:val="01B113AE"/>
    <w:rsid w:val="01B6565E"/>
    <w:rsid w:val="01C4056B"/>
    <w:rsid w:val="01C77607"/>
    <w:rsid w:val="02082178"/>
    <w:rsid w:val="023D7CE3"/>
    <w:rsid w:val="02433A48"/>
    <w:rsid w:val="0262617C"/>
    <w:rsid w:val="0266094E"/>
    <w:rsid w:val="029E7909"/>
    <w:rsid w:val="02AB74E7"/>
    <w:rsid w:val="02DA6ECF"/>
    <w:rsid w:val="032A70CA"/>
    <w:rsid w:val="03472C16"/>
    <w:rsid w:val="03991A79"/>
    <w:rsid w:val="03BB2A1E"/>
    <w:rsid w:val="03DF3F26"/>
    <w:rsid w:val="03F838E0"/>
    <w:rsid w:val="0402000F"/>
    <w:rsid w:val="04731C56"/>
    <w:rsid w:val="048F6EA4"/>
    <w:rsid w:val="04920E42"/>
    <w:rsid w:val="04C516CF"/>
    <w:rsid w:val="04FE290A"/>
    <w:rsid w:val="05467CBE"/>
    <w:rsid w:val="056F6BA8"/>
    <w:rsid w:val="059332FC"/>
    <w:rsid w:val="059B3C34"/>
    <w:rsid w:val="05AB1EBC"/>
    <w:rsid w:val="05DA3B72"/>
    <w:rsid w:val="05E93687"/>
    <w:rsid w:val="060E3D56"/>
    <w:rsid w:val="06187E16"/>
    <w:rsid w:val="063701F2"/>
    <w:rsid w:val="06CB5EEF"/>
    <w:rsid w:val="06E74B8C"/>
    <w:rsid w:val="07095768"/>
    <w:rsid w:val="070C2CD5"/>
    <w:rsid w:val="075514B1"/>
    <w:rsid w:val="07A237DD"/>
    <w:rsid w:val="07AF67C5"/>
    <w:rsid w:val="081D3268"/>
    <w:rsid w:val="08591E67"/>
    <w:rsid w:val="086F442A"/>
    <w:rsid w:val="08713B29"/>
    <w:rsid w:val="087D4480"/>
    <w:rsid w:val="088940ED"/>
    <w:rsid w:val="08C80951"/>
    <w:rsid w:val="08F450F5"/>
    <w:rsid w:val="098014D7"/>
    <w:rsid w:val="09B30FAD"/>
    <w:rsid w:val="09C76C99"/>
    <w:rsid w:val="09CA6B4E"/>
    <w:rsid w:val="0A4C4F89"/>
    <w:rsid w:val="0AB74564"/>
    <w:rsid w:val="0AD35455"/>
    <w:rsid w:val="0ADA1393"/>
    <w:rsid w:val="0B0834E8"/>
    <w:rsid w:val="0B442A80"/>
    <w:rsid w:val="0C1659F0"/>
    <w:rsid w:val="0C411002"/>
    <w:rsid w:val="0C684586"/>
    <w:rsid w:val="0CE25C88"/>
    <w:rsid w:val="0CFF5EEE"/>
    <w:rsid w:val="0D053CB3"/>
    <w:rsid w:val="0D1A7705"/>
    <w:rsid w:val="0D425DAF"/>
    <w:rsid w:val="0D523789"/>
    <w:rsid w:val="0D6E649F"/>
    <w:rsid w:val="0D836EA5"/>
    <w:rsid w:val="0DAA02D5"/>
    <w:rsid w:val="0DF10AFB"/>
    <w:rsid w:val="0E346685"/>
    <w:rsid w:val="0E4014EF"/>
    <w:rsid w:val="0EA54AF6"/>
    <w:rsid w:val="0F23435B"/>
    <w:rsid w:val="0F25295B"/>
    <w:rsid w:val="0F4E4356"/>
    <w:rsid w:val="0F64577B"/>
    <w:rsid w:val="0F736042"/>
    <w:rsid w:val="0FAB2DBA"/>
    <w:rsid w:val="0FDE4C7C"/>
    <w:rsid w:val="104A0FA7"/>
    <w:rsid w:val="109C7784"/>
    <w:rsid w:val="10D25F13"/>
    <w:rsid w:val="10F1600B"/>
    <w:rsid w:val="112E4607"/>
    <w:rsid w:val="11521275"/>
    <w:rsid w:val="11983126"/>
    <w:rsid w:val="11B1744D"/>
    <w:rsid w:val="12743606"/>
    <w:rsid w:val="128357FF"/>
    <w:rsid w:val="12844D45"/>
    <w:rsid w:val="129D18FA"/>
    <w:rsid w:val="12C04B54"/>
    <w:rsid w:val="133C45C2"/>
    <w:rsid w:val="13D53324"/>
    <w:rsid w:val="141322E2"/>
    <w:rsid w:val="142A790B"/>
    <w:rsid w:val="143256D2"/>
    <w:rsid w:val="14644797"/>
    <w:rsid w:val="14832F67"/>
    <w:rsid w:val="148B52A5"/>
    <w:rsid w:val="14987772"/>
    <w:rsid w:val="14A92191"/>
    <w:rsid w:val="14AB7EB7"/>
    <w:rsid w:val="14DB29FB"/>
    <w:rsid w:val="14E5255E"/>
    <w:rsid w:val="154620CC"/>
    <w:rsid w:val="158C6DF0"/>
    <w:rsid w:val="15A145DF"/>
    <w:rsid w:val="15AF7E87"/>
    <w:rsid w:val="15DA755C"/>
    <w:rsid w:val="15E57973"/>
    <w:rsid w:val="16552B9D"/>
    <w:rsid w:val="165E5E0B"/>
    <w:rsid w:val="16BE78B0"/>
    <w:rsid w:val="176A2E84"/>
    <w:rsid w:val="17892422"/>
    <w:rsid w:val="17CC2847"/>
    <w:rsid w:val="17E87CA9"/>
    <w:rsid w:val="1823417E"/>
    <w:rsid w:val="184750D2"/>
    <w:rsid w:val="1850730C"/>
    <w:rsid w:val="18517B1B"/>
    <w:rsid w:val="18C52465"/>
    <w:rsid w:val="18DE1CCA"/>
    <w:rsid w:val="18F13111"/>
    <w:rsid w:val="19021723"/>
    <w:rsid w:val="194C4D32"/>
    <w:rsid w:val="1951297E"/>
    <w:rsid w:val="19687AE9"/>
    <w:rsid w:val="19890492"/>
    <w:rsid w:val="19CE0745"/>
    <w:rsid w:val="1A0D0AE0"/>
    <w:rsid w:val="1A173D32"/>
    <w:rsid w:val="1AB707A0"/>
    <w:rsid w:val="1AD3308C"/>
    <w:rsid w:val="1AE70DEF"/>
    <w:rsid w:val="1B3160A1"/>
    <w:rsid w:val="1B513C47"/>
    <w:rsid w:val="1B5D21EC"/>
    <w:rsid w:val="1B6116D0"/>
    <w:rsid w:val="1BA17E86"/>
    <w:rsid w:val="1BD367CC"/>
    <w:rsid w:val="1BDB70FA"/>
    <w:rsid w:val="1C0C5B7F"/>
    <w:rsid w:val="1C334F90"/>
    <w:rsid w:val="1C4A27A4"/>
    <w:rsid w:val="1C4A4D10"/>
    <w:rsid w:val="1C5248CD"/>
    <w:rsid w:val="1C6378D0"/>
    <w:rsid w:val="1C774FE0"/>
    <w:rsid w:val="1C962F73"/>
    <w:rsid w:val="1D034255"/>
    <w:rsid w:val="1D726E3D"/>
    <w:rsid w:val="1DEF2E73"/>
    <w:rsid w:val="1DF25C57"/>
    <w:rsid w:val="1E164221"/>
    <w:rsid w:val="1E204B57"/>
    <w:rsid w:val="1E2B2ADC"/>
    <w:rsid w:val="1E6A5D7F"/>
    <w:rsid w:val="1E8F5424"/>
    <w:rsid w:val="1EF760EA"/>
    <w:rsid w:val="1EFA72B8"/>
    <w:rsid w:val="1F16288D"/>
    <w:rsid w:val="1F6D73A0"/>
    <w:rsid w:val="1FE72461"/>
    <w:rsid w:val="200F6837"/>
    <w:rsid w:val="203D7CA8"/>
    <w:rsid w:val="20427288"/>
    <w:rsid w:val="204B441E"/>
    <w:rsid w:val="20B25233"/>
    <w:rsid w:val="20F80023"/>
    <w:rsid w:val="21273AA1"/>
    <w:rsid w:val="21553F56"/>
    <w:rsid w:val="216B3BD2"/>
    <w:rsid w:val="217D049E"/>
    <w:rsid w:val="21AD682C"/>
    <w:rsid w:val="22473340"/>
    <w:rsid w:val="22481FA5"/>
    <w:rsid w:val="22792798"/>
    <w:rsid w:val="228B69EB"/>
    <w:rsid w:val="22E70F38"/>
    <w:rsid w:val="22EC5D7B"/>
    <w:rsid w:val="22F466D7"/>
    <w:rsid w:val="23173379"/>
    <w:rsid w:val="233C50A8"/>
    <w:rsid w:val="23EA3A19"/>
    <w:rsid w:val="24154103"/>
    <w:rsid w:val="241D4E3D"/>
    <w:rsid w:val="2427228F"/>
    <w:rsid w:val="245D54E1"/>
    <w:rsid w:val="24802C88"/>
    <w:rsid w:val="25120FC8"/>
    <w:rsid w:val="252B68EF"/>
    <w:rsid w:val="2554482D"/>
    <w:rsid w:val="25565F1C"/>
    <w:rsid w:val="25685284"/>
    <w:rsid w:val="25961108"/>
    <w:rsid w:val="25CD0453"/>
    <w:rsid w:val="263F724F"/>
    <w:rsid w:val="2647757C"/>
    <w:rsid w:val="26720154"/>
    <w:rsid w:val="26942657"/>
    <w:rsid w:val="26A40373"/>
    <w:rsid w:val="26AA470A"/>
    <w:rsid w:val="26D42D2F"/>
    <w:rsid w:val="26DB29CD"/>
    <w:rsid w:val="26DD02E8"/>
    <w:rsid w:val="26DF4432"/>
    <w:rsid w:val="26E73848"/>
    <w:rsid w:val="270E314A"/>
    <w:rsid w:val="272622CA"/>
    <w:rsid w:val="27445507"/>
    <w:rsid w:val="27922F06"/>
    <w:rsid w:val="28131D25"/>
    <w:rsid w:val="281C10FC"/>
    <w:rsid w:val="285100B6"/>
    <w:rsid w:val="28804D0F"/>
    <w:rsid w:val="28851BE1"/>
    <w:rsid w:val="288C5FC0"/>
    <w:rsid w:val="28B53009"/>
    <w:rsid w:val="28EC2111"/>
    <w:rsid w:val="29057618"/>
    <w:rsid w:val="295F46D5"/>
    <w:rsid w:val="29740E6A"/>
    <w:rsid w:val="29863E3F"/>
    <w:rsid w:val="29B211C8"/>
    <w:rsid w:val="29F75832"/>
    <w:rsid w:val="2A1A02AA"/>
    <w:rsid w:val="2A9333DB"/>
    <w:rsid w:val="2AD34C71"/>
    <w:rsid w:val="2AF51596"/>
    <w:rsid w:val="2B0933B5"/>
    <w:rsid w:val="2B2173C1"/>
    <w:rsid w:val="2B282623"/>
    <w:rsid w:val="2B2E3BAD"/>
    <w:rsid w:val="2B8A0AEB"/>
    <w:rsid w:val="2BBE61F1"/>
    <w:rsid w:val="2BC0184A"/>
    <w:rsid w:val="2BF51C30"/>
    <w:rsid w:val="2C006FD2"/>
    <w:rsid w:val="2C1C44F5"/>
    <w:rsid w:val="2C233D31"/>
    <w:rsid w:val="2C3762EC"/>
    <w:rsid w:val="2C7562D4"/>
    <w:rsid w:val="2C996C2C"/>
    <w:rsid w:val="2CE17F8E"/>
    <w:rsid w:val="2CF506D4"/>
    <w:rsid w:val="2D744762"/>
    <w:rsid w:val="2D7C20FB"/>
    <w:rsid w:val="2DB45CA5"/>
    <w:rsid w:val="2DBB5F67"/>
    <w:rsid w:val="2E430720"/>
    <w:rsid w:val="2E587639"/>
    <w:rsid w:val="2E595486"/>
    <w:rsid w:val="2F555559"/>
    <w:rsid w:val="2F8A344D"/>
    <w:rsid w:val="2F9264AE"/>
    <w:rsid w:val="2FEB7BC2"/>
    <w:rsid w:val="30173D01"/>
    <w:rsid w:val="30323FEF"/>
    <w:rsid w:val="304D43EB"/>
    <w:rsid w:val="306C1DE6"/>
    <w:rsid w:val="308C28E0"/>
    <w:rsid w:val="30E94220"/>
    <w:rsid w:val="30F06F23"/>
    <w:rsid w:val="311B1E35"/>
    <w:rsid w:val="31E0293A"/>
    <w:rsid w:val="31F07475"/>
    <w:rsid w:val="324D7BAF"/>
    <w:rsid w:val="326204DF"/>
    <w:rsid w:val="327C1AD7"/>
    <w:rsid w:val="3289389C"/>
    <w:rsid w:val="32BA0543"/>
    <w:rsid w:val="32C84AA3"/>
    <w:rsid w:val="33332499"/>
    <w:rsid w:val="337131B0"/>
    <w:rsid w:val="33B81E17"/>
    <w:rsid w:val="33C339D5"/>
    <w:rsid w:val="33C65FBE"/>
    <w:rsid w:val="33DD54E9"/>
    <w:rsid w:val="33EB148A"/>
    <w:rsid w:val="33EC50F6"/>
    <w:rsid w:val="34082359"/>
    <w:rsid w:val="3431752E"/>
    <w:rsid w:val="34855B62"/>
    <w:rsid w:val="34976121"/>
    <w:rsid w:val="34AA273E"/>
    <w:rsid w:val="34BF3650"/>
    <w:rsid w:val="34DF4EFB"/>
    <w:rsid w:val="35080843"/>
    <w:rsid w:val="353B2AC1"/>
    <w:rsid w:val="357968C0"/>
    <w:rsid w:val="36246C63"/>
    <w:rsid w:val="362D7D75"/>
    <w:rsid w:val="367A1A5B"/>
    <w:rsid w:val="36964209"/>
    <w:rsid w:val="36B11387"/>
    <w:rsid w:val="36DE1E83"/>
    <w:rsid w:val="3756432F"/>
    <w:rsid w:val="376D248A"/>
    <w:rsid w:val="37723898"/>
    <w:rsid w:val="38507E82"/>
    <w:rsid w:val="38816BA9"/>
    <w:rsid w:val="38AD2910"/>
    <w:rsid w:val="38E26EB8"/>
    <w:rsid w:val="38FE1CCB"/>
    <w:rsid w:val="390C7262"/>
    <w:rsid w:val="3911006F"/>
    <w:rsid w:val="39705E77"/>
    <w:rsid w:val="398134AF"/>
    <w:rsid w:val="39A62DEE"/>
    <w:rsid w:val="39C31874"/>
    <w:rsid w:val="39E25167"/>
    <w:rsid w:val="39F0245B"/>
    <w:rsid w:val="3A711FAF"/>
    <w:rsid w:val="3A9B013A"/>
    <w:rsid w:val="3AF66B8A"/>
    <w:rsid w:val="3B8675A8"/>
    <w:rsid w:val="3B9048CD"/>
    <w:rsid w:val="3BA9742D"/>
    <w:rsid w:val="3BC52C97"/>
    <w:rsid w:val="3BD74293"/>
    <w:rsid w:val="3BF640EF"/>
    <w:rsid w:val="3C0850D3"/>
    <w:rsid w:val="3C0E4B21"/>
    <w:rsid w:val="3C7C1DFE"/>
    <w:rsid w:val="3C813D03"/>
    <w:rsid w:val="3D1679C8"/>
    <w:rsid w:val="3D616824"/>
    <w:rsid w:val="3D8C0353"/>
    <w:rsid w:val="3D901AD2"/>
    <w:rsid w:val="3DF5123D"/>
    <w:rsid w:val="3E454C22"/>
    <w:rsid w:val="3E815F9C"/>
    <w:rsid w:val="3EB20AA7"/>
    <w:rsid w:val="3F243DFC"/>
    <w:rsid w:val="3F3613B3"/>
    <w:rsid w:val="3F520F22"/>
    <w:rsid w:val="3F876AD4"/>
    <w:rsid w:val="40326D6B"/>
    <w:rsid w:val="41A46D84"/>
    <w:rsid w:val="41D4089F"/>
    <w:rsid w:val="420E34F0"/>
    <w:rsid w:val="42114D16"/>
    <w:rsid w:val="427D6BA9"/>
    <w:rsid w:val="42D449A7"/>
    <w:rsid w:val="435C4E6D"/>
    <w:rsid w:val="437B6D6D"/>
    <w:rsid w:val="43826F47"/>
    <w:rsid w:val="43832DCE"/>
    <w:rsid w:val="43B40329"/>
    <w:rsid w:val="43F01D51"/>
    <w:rsid w:val="44431114"/>
    <w:rsid w:val="447213AE"/>
    <w:rsid w:val="44A25154"/>
    <w:rsid w:val="44D613B5"/>
    <w:rsid w:val="45071522"/>
    <w:rsid w:val="452C7F63"/>
    <w:rsid w:val="45CC453B"/>
    <w:rsid w:val="45DE39C6"/>
    <w:rsid w:val="460D3820"/>
    <w:rsid w:val="46242308"/>
    <w:rsid w:val="466B69AB"/>
    <w:rsid w:val="46926067"/>
    <w:rsid w:val="46AA6570"/>
    <w:rsid w:val="470211A1"/>
    <w:rsid w:val="4745379B"/>
    <w:rsid w:val="478F3E4C"/>
    <w:rsid w:val="47907282"/>
    <w:rsid w:val="47C71D5E"/>
    <w:rsid w:val="47E927E6"/>
    <w:rsid w:val="47FF2FE5"/>
    <w:rsid w:val="4835071C"/>
    <w:rsid w:val="48487E1E"/>
    <w:rsid w:val="48586275"/>
    <w:rsid w:val="485B051A"/>
    <w:rsid w:val="48F06C9B"/>
    <w:rsid w:val="4925473C"/>
    <w:rsid w:val="49332CE8"/>
    <w:rsid w:val="494E2FB7"/>
    <w:rsid w:val="497E646F"/>
    <w:rsid w:val="4995390B"/>
    <w:rsid w:val="49B01A05"/>
    <w:rsid w:val="49FA49C5"/>
    <w:rsid w:val="4AA70DAF"/>
    <w:rsid w:val="4AF821FD"/>
    <w:rsid w:val="4B1C65D8"/>
    <w:rsid w:val="4B965392"/>
    <w:rsid w:val="4B977650"/>
    <w:rsid w:val="4B981CD2"/>
    <w:rsid w:val="4BC02FD9"/>
    <w:rsid w:val="4BF03ACD"/>
    <w:rsid w:val="4C4E7287"/>
    <w:rsid w:val="4CC82E7A"/>
    <w:rsid w:val="4CCF5C13"/>
    <w:rsid w:val="4CD27428"/>
    <w:rsid w:val="4CFE51BE"/>
    <w:rsid w:val="4D324659"/>
    <w:rsid w:val="4DAF6CBD"/>
    <w:rsid w:val="4DCB0605"/>
    <w:rsid w:val="4DDD0DC9"/>
    <w:rsid w:val="4E157D18"/>
    <w:rsid w:val="4E1B331E"/>
    <w:rsid w:val="4E254075"/>
    <w:rsid w:val="4E313F84"/>
    <w:rsid w:val="4E683716"/>
    <w:rsid w:val="4E8D72C5"/>
    <w:rsid w:val="4EDD208E"/>
    <w:rsid w:val="4F244249"/>
    <w:rsid w:val="4F5B0429"/>
    <w:rsid w:val="4F751B9B"/>
    <w:rsid w:val="500D42A0"/>
    <w:rsid w:val="5048434C"/>
    <w:rsid w:val="50975330"/>
    <w:rsid w:val="50A338ED"/>
    <w:rsid w:val="50C8167C"/>
    <w:rsid w:val="50D42CE3"/>
    <w:rsid w:val="50F13BB9"/>
    <w:rsid w:val="513A47A3"/>
    <w:rsid w:val="515E2614"/>
    <w:rsid w:val="5250614A"/>
    <w:rsid w:val="52794508"/>
    <w:rsid w:val="527B7E06"/>
    <w:rsid w:val="532E6A40"/>
    <w:rsid w:val="535F5754"/>
    <w:rsid w:val="53820B50"/>
    <w:rsid w:val="53BC7A2E"/>
    <w:rsid w:val="53C02BC5"/>
    <w:rsid w:val="54024C73"/>
    <w:rsid w:val="54583F8E"/>
    <w:rsid w:val="54794FB6"/>
    <w:rsid w:val="54831B40"/>
    <w:rsid w:val="548919C3"/>
    <w:rsid w:val="54C56C91"/>
    <w:rsid w:val="54D008AB"/>
    <w:rsid w:val="54DA4AD6"/>
    <w:rsid w:val="54F056E3"/>
    <w:rsid w:val="56040E98"/>
    <w:rsid w:val="561047E3"/>
    <w:rsid w:val="56946EDD"/>
    <w:rsid w:val="56C81C41"/>
    <w:rsid w:val="56E2026F"/>
    <w:rsid w:val="57144472"/>
    <w:rsid w:val="572559BC"/>
    <w:rsid w:val="580E6D2D"/>
    <w:rsid w:val="582F0583"/>
    <w:rsid w:val="585E571B"/>
    <w:rsid w:val="589E0A5A"/>
    <w:rsid w:val="58B80083"/>
    <w:rsid w:val="58C85D9B"/>
    <w:rsid w:val="58FC6800"/>
    <w:rsid w:val="591914FF"/>
    <w:rsid w:val="59702F02"/>
    <w:rsid w:val="59D102A5"/>
    <w:rsid w:val="59D107B8"/>
    <w:rsid w:val="59D25F2C"/>
    <w:rsid w:val="59DE0EEE"/>
    <w:rsid w:val="59EF102F"/>
    <w:rsid w:val="5A0E3EB0"/>
    <w:rsid w:val="5B3F4379"/>
    <w:rsid w:val="5B405781"/>
    <w:rsid w:val="5B4A189E"/>
    <w:rsid w:val="5B965B74"/>
    <w:rsid w:val="5B9C49A7"/>
    <w:rsid w:val="5BC0310B"/>
    <w:rsid w:val="5BD17D34"/>
    <w:rsid w:val="5C322BEB"/>
    <w:rsid w:val="5C527BDF"/>
    <w:rsid w:val="5C6A66CB"/>
    <w:rsid w:val="5CD57488"/>
    <w:rsid w:val="5DCB138C"/>
    <w:rsid w:val="5DDA73E9"/>
    <w:rsid w:val="5E83635C"/>
    <w:rsid w:val="5E9545FF"/>
    <w:rsid w:val="5F6F3106"/>
    <w:rsid w:val="5F7B1DFD"/>
    <w:rsid w:val="5FA52167"/>
    <w:rsid w:val="5FBB0BD4"/>
    <w:rsid w:val="5FD101C9"/>
    <w:rsid w:val="600439F8"/>
    <w:rsid w:val="60217106"/>
    <w:rsid w:val="606A4186"/>
    <w:rsid w:val="610C343D"/>
    <w:rsid w:val="612B11BB"/>
    <w:rsid w:val="61CB7079"/>
    <w:rsid w:val="61FC513C"/>
    <w:rsid w:val="623D3850"/>
    <w:rsid w:val="62EF51B9"/>
    <w:rsid w:val="63547116"/>
    <w:rsid w:val="637000D8"/>
    <w:rsid w:val="637B7EE8"/>
    <w:rsid w:val="63CC0C2A"/>
    <w:rsid w:val="63F2394F"/>
    <w:rsid w:val="63F5361D"/>
    <w:rsid w:val="64234ED8"/>
    <w:rsid w:val="6469528B"/>
    <w:rsid w:val="648B4A99"/>
    <w:rsid w:val="649116C1"/>
    <w:rsid w:val="64A947AA"/>
    <w:rsid w:val="64AD2E30"/>
    <w:rsid w:val="64B43DEC"/>
    <w:rsid w:val="64E578F4"/>
    <w:rsid w:val="65165308"/>
    <w:rsid w:val="651B7EF2"/>
    <w:rsid w:val="65731FDC"/>
    <w:rsid w:val="658A78A1"/>
    <w:rsid w:val="65B17F2F"/>
    <w:rsid w:val="65D822C4"/>
    <w:rsid w:val="664F3430"/>
    <w:rsid w:val="66A66235"/>
    <w:rsid w:val="66C711C5"/>
    <w:rsid w:val="677A090F"/>
    <w:rsid w:val="67B444F3"/>
    <w:rsid w:val="67D56672"/>
    <w:rsid w:val="68596543"/>
    <w:rsid w:val="689C7095"/>
    <w:rsid w:val="68E567EF"/>
    <w:rsid w:val="69995089"/>
    <w:rsid w:val="69AE7624"/>
    <w:rsid w:val="69ED505E"/>
    <w:rsid w:val="6A0F14B8"/>
    <w:rsid w:val="6AAC0173"/>
    <w:rsid w:val="6ADF16F0"/>
    <w:rsid w:val="6B2A6D4A"/>
    <w:rsid w:val="6B632140"/>
    <w:rsid w:val="6BA80656"/>
    <w:rsid w:val="6BF158BF"/>
    <w:rsid w:val="6C1E08CF"/>
    <w:rsid w:val="6C992722"/>
    <w:rsid w:val="6D5134A7"/>
    <w:rsid w:val="6D885A27"/>
    <w:rsid w:val="6DD46575"/>
    <w:rsid w:val="6DD95FC6"/>
    <w:rsid w:val="6DE5054F"/>
    <w:rsid w:val="6E1C0629"/>
    <w:rsid w:val="6E1C11BF"/>
    <w:rsid w:val="6E2409FC"/>
    <w:rsid w:val="6E356029"/>
    <w:rsid w:val="6E873D15"/>
    <w:rsid w:val="6EA86BB0"/>
    <w:rsid w:val="6F2834ED"/>
    <w:rsid w:val="6F831C0C"/>
    <w:rsid w:val="6F8607E2"/>
    <w:rsid w:val="6FC955CB"/>
    <w:rsid w:val="702E6E3A"/>
    <w:rsid w:val="705C5246"/>
    <w:rsid w:val="706052DE"/>
    <w:rsid w:val="70705651"/>
    <w:rsid w:val="70776565"/>
    <w:rsid w:val="7114268C"/>
    <w:rsid w:val="71487FC9"/>
    <w:rsid w:val="71784D1C"/>
    <w:rsid w:val="71D27E55"/>
    <w:rsid w:val="721F7E3D"/>
    <w:rsid w:val="7326329D"/>
    <w:rsid w:val="73485C42"/>
    <w:rsid w:val="737747A0"/>
    <w:rsid w:val="73D11D60"/>
    <w:rsid w:val="74105471"/>
    <w:rsid w:val="744C16CF"/>
    <w:rsid w:val="74983ED4"/>
    <w:rsid w:val="74B80851"/>
    <w:rsid w:val="74FE28D0"/>
    <w:rsid w:val="75095F84"/>
    <w:rsid w:val="75104559"/>
    <w:rsid w:val="75456ACE"/>
    <w:rsid w:val="755720A2"/>
    <w:rsid w:val="75972DDB"/>
    <w:rsid w:val="75C018A4"/>
    <w:rsid w:val="75C25AFF"/>
    <w:rsid w:val="75C50B20"/>
    <w:rsid w:val="760C0D91"/>
    <w:rsid w:val="7647002F"/>
    <w:rsid w:val="765D56A0"/>
    <w:rsid w:val="768006CF"/>
    <w:rsid w:val="76E545A9"/>
    <w:rsid w:val="76F94552"/>
    <w:rsid w:val="77642DE5"/>
    <w:rsid w:val="777F43D7"/>
    <w:rsid w:val="77893029"/>
    <w:rsid w:val="77C041CB"/>
    <w:rsid w:val="77F54E1E"/>
    <w:rsid w:val="781E7A0C"/>
    <w:rsid w:val="782B1DF8"/>
    <w:rsid w:val="7841053B"/>
    <w:rsid w:val="78451EF7"/>
    <w:rsid w:val="78854A65"/>
    <w:rsid w:val="78874071"/>
    <w:rsid w:val="78AB207E"/>
    <w:rsid w:val="78D776AD"/>
    <w:rsid w:val="79130639"/>
    <w:rsid w:val="791968CC"/>
    <w:rsid w:val="791B7423"/>
    <w:rsid w:val="792A122C"/>
    <w:rsid w:val="792A7404"/>
    <w:rsid w:val="794522E0"/>
    <w:rsid w:val="794F2E90"/>
    <w:rsid w:val="7965285D"/>
    <w:rsid w:val="79687D93"/>
    <w:rsid w:val="797740B0"/>
    <w:rsid w:val="7A113A1F"/>
    <w:rsid w:val="7ABD0878"/>
    <w:rsid w:val="7B1D28D0"/>
    <w:rsid w:val="7B246D90"/>
    <w:rsid w:val="7B3000A1"/>
    <w:rsid w:val="7B5C0429"/>
    <w:rsid w:val="7B9708C3"/>
    <w:rsid w:val="7BEA402E"/>
    <w:rsid w:val="7C66508D"/>
    <w:rsid w:val="7C955B0C"/>
    <w:rsid w:val="7CC223A3"/>
    <w:rsid w:val="7CD43ACB"/>
    <w:rsid w:val="7CEB5B3B"/>
    <w:rsid w:val="7D0711FD"/>
    <w:rsid w:val="7D1B63BB"/>
    <w:rsid w:val="7DF302F9"/>
    <w:rsid w:val="7E2F758C"/>
    <w:rsid w:val="7E392831"/>
    <w:rsid w:val="7E522AAA"/>
    <w:rsid w:val="7E554663"/>
    <w:rsid w:val="7EBA307D"/>
    <w:rsid w:val="7ED3496E"/>
    <w:rsid w:val="7F9F41AE"/>
    <w:rsid w:val="7FB16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96"/>
        <o:r id="V:Rule2" type="connector" idref="#_x0000_s2104"/>
        <o:r id="V:Rule3" type="connector" idref="#_x0000_s2106"/>
        <o:r id="V:Rule4" type="connector" idref="#_x0000_s2107"/>
        <o:r id="V:Rule5" type="connector" idref="#_x0000_s2108"/>
        <o:r id="V:Rule6" type="connector" idref="#_x0000_s2111"/>
        <o:r id="V:Rule7" type="connector" idref="#_x0000_s2112"/>
        <o:r id="V:Rule8" type="connector" idref="#_x0000_s2113"/>
        <o:r id="V:Rule9" type="connector" idref="#_x0000_s2118"/>
        <o:r id="V:Rule10" type="connector" idref="#_x0000_s2119"/>
        <o:r id="V:Rule11" type="connector" idref="#_x0000_s2120"/>
        <o:r id="V:Rule12" type="connector" idref="#_x0000_s212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nhideWhenUsed/>
    <w:qFormat/>
    <w:uiPriority w:val="99"/>
    <w:pPr>
      <w:widowControl/>
      <w:spacing w:line="200" w:lineRule="exact"/>
      <w:ind w:left="100" w:leftChars="2500"/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rFonts w:asciiTheme="minorHAnsi" w:hAnsiTheme="minorHAnsi" w:eastAsiaTheme="minorEastAsia" w:cstheme="minorBidi"/>
      <w:color w:val="0000FF" w:themeColor="hyperlink"/>
      <w:u w:val="single"/>
      <w:lang w:val="en-US" w:eastAsia="zh-CN" w:bidi="ar-SA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71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  <w:lang w:val="en-US" w:eastAsia="zh-CN" w:bidi="ar-SA"/>
    </w:rPr>
  </w:style>
  <w:style w:type="character" w:customStyle="1" w:styleId="17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8">
    <w:name w:val="标题 2 Char"/>
    <w:basedOn w:val="9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28"/>
    <customShpInfo spid="_x0000_s2121"/>
    <customShpInfo spid="_x0000_s2120"/>
    <customShpInfo spid="_x0000_s2119"/>
    <customShpInfo spid="_x0000_s2118"/>
    <customShpInfo spid="_x0000_s2117"/>
    <customShpInfo spid="_x0000_s2113"/>
    <customShpInfo spid="_x0000_s2112"/>
    <customShpInfo spid="_x0000_s2111"/>
    <customShpInfo spid="_x0000_s2109"/>
    <customShpInfo spid="_x0000_s2114"/>
    <customShpInfo spid="_x0000_s2115"/>
    <customShpInfo spid="_x0000_s2116"/>
    <customShpInfo spid="_x0000_s2110"/>
    <customShpInfo spid="_x0000_s2107"/>
    <customShpInfo spid="_x0000_s2106"/>
    <customShpInfo spid="_x0000_s2108"/>
    <customShpInfo spid="_x0000_s2105"/>
    <customShpInfo spid="_x0000_s2104"/>
    <customShpInfo spid="_x0000_s2146"/>
    <customShpInfo spid="_x0000_s2155"/>
    <customShpInfo spid="_x0000_s2100"/>
    <customShpInfo spid="_x0000_s2096"/>
    <customShpInfo spid="_x0000_s2099"/>
    <customShpInfo spid="_x0000_s2097"/>
    <customShpInfo spid="_x0000_s2095"/>
    <customShpInfo spid="_x0000_s2094"/>
    <customShpInfo spid="_x0000_s209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BC9592-8B23-47AA-8DFD-14A72BF15A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2019-05-06T06:17:00Z</dcterms:created>
  <dc:creator>123</dc:creator>
  <cp:lastModifiedBy>严雷</cp:lastModifiedBy>
  <cp:lastPrinted>2019-07-11T02:06:00Z</cp:lastPrinted>
  <dcterms:modified xsi:type="dcterms:W3CDTF">2020-08-04T01:11:49Z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