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sz w:val="32"/>
          <w:szCs w:val="32"/>
          <w:lang w:val="en-US" w:eastAsia="zh-CN"/>
        </w:rPr>
      </w:pPr>
      <w:bookmarkStart w:id="0" w:name="_Toc15432_WPSOffice_Level1"/>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snapToGrid w:val="0"/>
        <w:jc w:val="left"/>
        <w:rPr>
          <w:rFonts w:hint="eastAsia"/>
          <w:color w:val="000000"/>
          <w:sz w:val="32"/>
          <w:szCs w:val="32"/>
        </w:rPr>
      </w:pPr>
      <w:r>
        <w:rPr>
          <w:rFonts w:hint="eastAsia"/>
          <w:color w:val="000000"/>
          <w:sz w:val="32"/>
          <w:szCs w:val="32"/>
        </w:rPr>
        <w:t xml:space="preserve">              </w:t>
      </w:r>
    </w:p>
    <w:p>
      <w:pPr>
        <w:snapToGrid w:val="0"/>
        <w:ind w:firstLine="4160" w:firstLineChars="1300"/>
        <w:jc w:val="left"/>
        <w:rPr>
          <w:rFonts w:ascii="方正楷体简体" w:eastAsia="方正楷体简体"/>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合同编号：</w:t>
      </w:r>
      <w:r>
        <w:rPr>
          <w:rFonts w:hint="eastAsia" w:ascii="方正楷体简体" w:eastAsia="方正楷体简体"/>
          <w:color w:val="000000"/>
          <w:sz w:val="32"/>
          <w:szCs w:val="32"/>
          <w:u w:val="single"/>
        </w:rPr>
        <w:t xml:space="preserve">                 </w:t>
      </w:r>
    </w:p>
    <w:p>
      <w:pPr>
        <w:widowControl/>
        <w:jc w:val="left"/>
        <w:rPr>
          <w:color w:val="000000"/>
        </w:rPr>
      </w:pPr>
    </w:p>
    <w:p>
      <w:pPr>
        <w:snapToGrid w:val="0"/>
        <w:jc w:val="left"/>
        <w:rPr>
          <w:rFonts w:hint="eastAsia"/>
          <w:color w:val="000000"/>
          <w:sz w:val="32"/>
          <w:szCs w:val="32"/>
        </w:rPr>
      </w:pPr>
      <w:r>
        <w:rPr>
          <w:rFonts w:hint="eastAsia"/>
          <w:color w:val="000000"/>
          <w:sz w:val="32"/>
          <w:szCs w:val="32"/>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rPr>
      </w:pPr>
    </w:p>
    <w:p>
      <w:pPr>
        <w:jc w:val="center"/>
        <w:outlineLvl w:val="0"/>
        <w:rPr>
          <w:rFonts w:hint="eastAsia" w:ascii="方正小标宋_GBK" w:eastAsia="方正小标宋_GBK"/>
          <w:color w:val="000000"/>
          <w:sz w:val="44"/>
          <w:szCs w:val="44"/>
        </w:rPr>
      </w:pPr>
      <w:r>
        <w:rPr>
          <w:rFonts w:hint="eastAsia" w:ascii="方正小标宋简体" w:hAnsi="方正小标宋简体" w:eastAsia="方正小标宋简体" w:cs="方正小标宋简体"/>
          <w:color w:val="000000"/>
          <w:sz w:val="44"/>
          <w:szCs w:val="44"/>
        </w:rPr>
        <w:t>鄂州市存量房买卖合同</w:t>
      </w:r>
      <w:bookmarkEnd w:id="0"/>
    </w:p>
    <w:p>
      <w:pPr>
        <w:keepNext w:val="0"/>
        <w:keepLines w:val="0"/>
        <w:pageBreakBefore w:val="0"/>
        <w:widowControl w:val="0"/>
        <w:kinsoku/>
        <w:wordWrap/>
        <w:overflowPunct/>
        <w:topLinePunct w:val="0"/>
        <w:autoSpaceDE/>
        <w:autoSpaceDN/>
        <w:bidi w:val="0"/>
        <w:adjustRightInd/>
        <w:snapToGrid/>
        <w:spacing w:before="361" w:beforeLines="100"/>
        <w:jc w:val="center"/>
        <w:textAlignment w:val="auto"/>
        <w:outlineLvl w:val="0"/>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（经纪机构版）</w:t>
      </w:r>
    </w:p>
    <w:p>
      <w:pPr>
        <w:outlineLvl w:val="0"/>
        <w:rPr>
          <w:rFonts w:hint="eastAsia"/>
          <w:b/>
          <w:color w:val="000000"/>
          <w:sz w:val="36"/>
          <w:szCs w:val="36"/>
        </w:rPr>
      </w:pPr>
    </w:p>
    <w:p>
      <w:pPr>
        <w:widowControl/>
        <w:jc w:val="left"/>
        <w:rPr>
          <w:color w:val="000000" w:themeColor="text1"/>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pStyle w:val="2"/>
        <w:numPr>
          <w:ilvl w:val="0"/>
          <w:numId w:val="0"/>
        </w:numPr>
        <w:ind w:left="864"/>
        <w:rPr>
          <w:rFonts w:hint="eastAsia"/>
          <w:color w:val="000000"/>
        </w:rPr>
      </w:pPr>
    </w:p>
    <w:p>
      <w:pPr>
        <w:spacing w:line="400" w:lineRule="exact"/>
        <w:ind w:firstLine="1400" w:firstLineChars="500"/>
        <w:rPr>
          <w:rFonts w:hint="eastAsia" w:ascii="黑体" w:hAnsi="黑体" w:eastAsia="黑体"/>
          <w:color w:val="000000"/>
          <w:sz w:val="28"/>
          <w:szCs w:val="28"/>
          <w:u w:val="single"/>
        </w:rPr>
      </w:pPr>
      <w:r>
        <w:rPr>
          <w:rFonts w:hint="eastAsia" w:ascii="黑体" w:hAnsi="黑体" w:eastAsia="黑体"/>
          <w:color w:val="000000"/>
          <w:sz w:val="28"/>
          <w:szCs w:val="28"/>
        </w:rPr>
        <w:t>甲方</w:t>
      </w:r>
      <w:r>
        <w:rPr>
          <w:rFonts w:hint="eastAsia" w:ascii="黑体" w:hAnsi="黑体" w:eastAsia="黑体"/>
          <w:color w:val="000000"/>
          <w:sz w:val="28"/>
          <w:szCs w:val="28"/>
          <w:lang w:eastAsia="zh-CN"/>
        </w:rPr>
        <w:t>（</w:t>
      </w:r>
      <w:r>
        <w:rPr>
          <w:rFonts w:hint="eastAsia" w:ascii="黑体" w:hAnsi="黑体" w:eastAsia="黑体"/>
          <w:color w:val="000000"/>
          <w:sz w:val="28"/>
          <w:szCs w:val="28"/>
        </w:rPr>
        <w:t>卖方</w:t>
      </w:r>
      <w:r>
        <w:rPr>
          <w:rFonts w:hint="eastAsia" w:ascii="黑体" w:hAnsi="黑体" w:eastAsia="黑体"/>
          <w:color w:val="000000"/>
          <w:sz w:val="28"/>
          <w:szCs w:val="28"/>
          <w:lang w:eastAsia="zh-CN"/>
        </w:rPr>
        <w:t>）</w:t>
      </w:r>
      <w:r>
        <w:rPr>
          <w:rFonts w:hint="eastAsia" w:ascii="黑体" w:hAnsi="黑体" w:eastAsia="黑体"/>
          <w:color w:val="000000"/>
          <w:sz w:val="28"/>
          <w:szCs w:val="28"/>
        </w:rPr>
        <w:t>：</w:t>
      </w:r>
      <w:r>
        <w:rPr>
          <w:rFonts w:hint="eastAsia" w:ascii="黑体" w:hAnsi="黑体" w:eastAsia="黑体"/>
          <w:color w:val="000000"/>
          <w:sz w:val="28"/>
          <w:szCs w:val="28"/>
          <w:u w:val="single"/>
        </w:rPr>
        <w:t xml:space="preserve">                          </w:t>
      </w:r>
    </w:p>
    <w:p>
      <w:pPr>
        <w:spacing w:line="400" w:lineRule="exact"/>
        <w:ind w:firstLine="2234" w:firstLineChars="798"/>
        <w:rPr>
          <w:rFonts w:hint="eastAsia" w:ascii="黑体" w:hAnsi="黑体" w:eastAsia="黑体"/>
          <w:color w:val="000000"/>
          <w:sz w:val="28"/>
          <w:szCs w:val="28"/>
        </w:rPr>
      </w:pPr>
    </w:p>
    <w:p>
      <w:pPr>
        <w:spacing w:line="400" w:lineRule="exact"/>
        <w:ind w:firstLine="1400" w:firstLineChars="500"/>
        <w:rPr>
          <w:rFonts w:hint="eastAsia" w:ascii="黑体" w:hAnsi="黑体" w:eastAsia="黑体"/>
          <w:color w:val="000000"/>
          <w:sz w:val="28"/>
          <w:szCs w:val="28"/>
          <w:u w:val="single"/>
        </w:rPr>
      </w:pPr>
      <w:r>
        <w:rPr>
          <w:rFonts w:hint="eastAsia" w:ascii="黑体" w:hAnsi="黑体" w:eastAsia="黑体"/>
          <w:color w:val="000000"/>
          <w:sz w:val="28"/>
          <w:szCs w:val="28"/>
        </w:rPr>
        <w:t>乙方</w:t>
      </w:r>
      <w:r>
        <w:rPr>
          <w:rFonts w:hint="eastAsia" w:ascii="黑体" w:hAnsi="黑体" w:eastAsia="黑体"/>
          <w:color w:val="000000"/>
          <w:sz w:val="28"/>
          <w:szCs w:val="28"/>
          <w:lang w:eastAsia="zh-CN"/>
        </w:rPr>
        <w:t>（</w:t>
      </w:r>
      <w:r>
        <w:rPr>
          <w:rFonts w:hint="eastAsia" w:ascii="黑体" w:hAnsi="黑体" w:eastAsia="黑体"/>
          <w:color w:val="000000"/>
          <w:sz w:val="28"/>
          <w:szCs w:val="28"/>
        </w:rPr>
        <w:t>买方</w:t>
      </w:r>
      <w:r>
        <w:rPr>
          <w:rFonts w:hint="eastAsia" w:ascii="黑体" w:hAnsi="黑体" w:eastAsia="黑体"/>
          <w:color w:val="000000"/>
          <w:sz w:val="28"/>
          <w:szCs w:val="28"/>
          <w:lang w:eastAsia="zh-CN"/>
        </w:rPr>
        <w:t>）</w:t>
      </w:r>
      <w:r>
        <w:rPr>
          <w:rFonts w:hint="eastAsia" w:ascii="黑体" w:hAnsi="黑体" w:eastAsia="黑体"/>
          <w:color w:val="000000"/>
          <w:sz w:val="28"/>
          <w:szCs w:val="28"/>
        </w:rPr>
        <w:t>：</w:t>
      </w:r>
      <w:r>
        <w:rPr>
          <w:rFonts w:hint="eastAsia" w:ascii="黑体" w:hAnsi="黑体" w:eastAsia="黑体"/>
          <w:color w:val="000000"/>
          <w:sz w:val="28"/>
          <w:szCs w:val="28"/>
          <w:u w:val="single"/>
        </w:rPr>
        <w:t xml:space="preserve">                          </w:t>
      </w:r>
    </w:p>
    <w:p>
      <w:pPr>
        <w:spacing w:line="400" w:lineRule="exact"/>
        <w:ind w:firstLine="2234" w:firstLineChars="798"/>
        <w:rPr>
          <w:rFonts w:hint="eastAsia" w:ascii="黑体" w:hAnsi="黑体" w:eastAsia="黑体"/>
          <w:color w:val="000000"/>
          <w:sz w:val="28"/>
          <w:szCs w:val="28"/>
        </w:rPr>
      </w:pPr>
    </w:p>
    <w:p>
      <w:pPr>
        <w:spacing w:line="400" w:lineRule="exact"/>
        <w:ind w:firstLine="1400" w:firstLineChars="500"/>
        <w:rPr>
          <w:rFonts w:hint="eastAsia" w:ascii="黑体" w:hAnsi="黑体" w:eastAsia="黑体"/>
          <w:color w:val="000000"/>
          <w:sz w:val="24"/>
          <w:u w:val="single"/>
        </w:rPr>
      </w:pPr>
      <w:r>
        <w:rPr>
          <w:rFonts w:hint="eastAsia" w:ascii="黑体" w:hAnsi="黑体" w:eastAsia="黑体"/>
          <w:color w:val="000000"/>
          <w:sz w:val="28"/>
          <w:szCs w:val="28"/>
        </w:rPr>
        <w:t>丙方</w:t>
      </w:r>
      <w:r>
        <w:rPr>
          <w:rFonts w:hint="eastAsia" w:ascii="黑体" w:hAnsi="黑体" w:eastAsia="黑体"/>
          <w:color w:val="000000"/>
          <w:sz w:val="28"/>
          <w:szCs w:val="28"/>
          <w:lang w:eastAsia="zh-CN"/>
        </w:rPr>
        <w:t>（</w:t>
      </w:r>
      <w:r>
        <w:rPr>
          <w:rFonts w:hint="eastAsia" w:ascii="黑体" w:hAnsi="黑体" w:eastAsia="黑体"/>
          <w:color w:val="000000"/>
          <w:sz w:val="28"/>
          <w:szCs w:val="28"/>
        </w:rPr>
        <w:t>经纪机构</w:t>
      </w:r>
      <w:r>
        <w:rPr>
          <w:rFonts w:hint="eastAsia" w:ascii="黑体" w:hAnsi="黑体" w:eastAsia="黑体"/>
          <w:color w:val="000000"/>
          <w:sz w:val="28"/>
          <w:szCs w:val="28"/>
          <w:lang w:eastAsia="zh-CN"/>
        </w:rPr>
        <w:t>）</w:t>
      </w:r>
      <w:r>
        <w:rPr>
          <w:rFonts w:hint="eastAsia" w:ascii="黑体" w:hAnsi="黑体" w:eastAsia="黑体"/>
          <w:color w:val="000000"/>
          <w:sz w:val="28"/>
          <w:szCs w:val="28"/>
        </w:rPr>
        <w:t>：</w:t>
      </w:r>
      <w:r>
        <w:rPr>
          <w:rFonts w:hint="eastAsia" w:ascii="黑体" w:hAnsi="黑体" w:eastAsia="黑体"/>
          <w:color w:val="000000"/>
          <w:sz w:val="24"/>
          <w:u w:val="single"/>
        </w:rPr>
        <w:t xml:space="preserve">                          </w:t>
      </w:r>
    </w:p>
    <w:p>
      <w:pPr>
        <w:tabs>
          <w:tab w:val="left" w:pos="7558"/>
        </w:tabs>
        <w:jc w:val="left"/>
        <w:rPr>
          <w:b/>
          <w:color w:val="000000"/>
          <w:sz w:val="44"/>
          <w:szCs w:val="44"/>
        </w:rPr>
      </w:pPr>
      <w:r>
        <w:rPr>
          <w:rFonts w:hint="eastAsia"/>
          <w:b/>
          <w:color w:val="000000"/>
          <w:sz w:val="44"/>
          <w:szCs w:val="44"/>
        </w:rPr>
        <w:tab/>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pPr>
        <w:rPr>
          <w:rFonts w:hint="eastAsia"/>
          <w:color w:val="000000"/>
        </w:rPr>
      </w:pPr>
    </w:p>
    <w:p>
      <w:pPr>
        <w:jc w:val="center"/>
        <w:rPr>
          <w:b/>
          <w:color w:val="000000"/>
          <w:sz w:val="44"/>
          <w:szCs w:val="44"/>
        </w:rPr>
      </w:pPr>
    </w:p>
    <w:p>
      <w:pPr>
        <w:ind w:left="0" w:leftChars="0" w:firstLine="2739" w:firstLineChars="913"/>
        <w:rPr>
          <w:rFonts w:ascii="黑体" w:hAnsi="宋体" w:eastAsia="黑体"/>
          <w:snapToGrid w:val="0"/>
          <w:color w:val="000000"/>
          <w:kern w:val="0"/>
          <w:sz w:val="30"/>
          <w:szCs w:val="30"/>
        </w:rPr>
      </w:pPr>
      <w:r>
        <w:rPr>
          <w:rFonts w:ascii="黑体" w:hAnsi="宋体" w:eastAsia="黑体"/>
          <w:color w:val="000000"/>
          <w:kern w:val="0"/>
          <w:sz w:val="30"/>
          <w:szCs w:val="30"/>
        </w:rPr>
        <mc:AlternateContent>
          <mc:Choice Requires="wps">
            <w:drawing>
              <wp:anchor distT="0" distB="0" distL="114300" distR="114300" simplePos="0" relativeHeight="251667456" behindDoc="0" locked="0" layoutInCell="1" allowOverlap="1">
                <wp:simplePos x="0" y="0"/>
                <wp:positionH relativeFrom="column">
                  <wp:posOffset>4306570</wp:posOffset>
                </wp:positionH>
                <wp:positionV relativeFrom="paragraph">
                  <wp:posOffset>147320</wp:posOffset>
                </wp:positionV>
                <wp:extent cx="647700" cy="495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wps:txbx>
                      <wps:bodyPr upright="1"/>
                    </wps:wsp>
                  </a:graphicData>
                </a:graphic>
              </wp:anchor>
            </w:drawing>
          </mc:Choice>
          <mc:Fallback>
            <w:pict>
              <v:shape id="_x0000_s1026" o:spid="_x0000_s1026" o:spt="202" type="#_x0000_t202" style="position:absolute;left:0pt;margin-left:339.1pt;margin-top:11.6pt;height:39pt;width:51pt;z-index:251667456;mso-width-relative:page;mso-height-relative:page;" filled="f" stroked="f" coordsize="21600,21600" o:gfxdata="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dZSxdcAAAAKAQAADwAAAAAAAAABACAAAAAiAAAAZHJzL2Rv&#10;d25yZXYueG1sUEsBAhQAFAAAAAgAh07iQJYe0DaQAQAADQMAAA4AAAAAAAAAAQAgAAAAJgEAAGRy&#10;cy9lMm9Eb2MueG1sUEsFBgAAAAAGAAYAWQEAACgFAAAAAA==&#10;">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mc:Fallback>
        </mc:AlternateContent>
      </w:r>
      <w:r>
        <w:rPr>
          <w:rFonts w:hint="eastAsia" w:ascii="黑体" w:hAnsi="宋体" w:eastAsia="黑体"/>
          <w:snapToGrid w:val="0"/>
          <w:color w:val="000000"/>
          <w:kern w:val="0"/>
          <w:sz w:val="30"/>
          <w:szCs w:val="30"/>
        </w:rPr>
        <w:t>鄂州市住房和城乡建设局</w:t>
      </w:r>
    </w:p>
    <w:p>
      <w:pPr>
        <w:jc w:val="center"/>
        <w:rPr>
          <w:color w:val="000000"/>
          <w:spacing w:val="46"/>
        </w:rPr>
      </w:pPr>
      <w:r>
        <w:rPr>
          <w:rFonts w:hint="eastAsia" w:ascii="黑体" w:hAnsi="宋体" w:eastAsia="黑体"/>
          <w:snapToGrid w:val="0"/>
          <w:color w:val="000000"/>
          <w:spacing w:val="46"/>
          <w:kern w:val="0"/>
          <w:sz w:val="30"/>
          <w:szCs w:val="30"/>
        </w:rPr>
        <w:t>鄂州市市场监督管理局</w:t>
      </w:r>
    </w:p>
    <w:p>
      <w:pPr>
        <w:spacing w:line="580" w:lineRule="exact"/>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二○二三年</w:t>
      </w:r>
      <w:r>
        <w:rPr>
          <w:rFonts w:hint="eastAsia" w:ascii="黑体" w:hAnsi="黑体" w:eastAsia="黑体" w:cs="黑体"/>
          <w:color w:val="000000"/>
          <w:kern w:val="0"/>
          <w:sz w:val="36"/>
          <w:szCs w:val="36"/>
          <w:lang w:eastAsia="zh-CN"/>
        </w:rPr>
        <w:t>九</w:t>
      </w:r>
      <w:r>
        <w:rPr>
          <w:rFonts w:hint="eastAsia" w:ascii="黑体" w:hAnsi="黑体" w:eastAsia="黑体" w:cs="黑体"/>
          <w:color w:val="000000"/>
          <w:kern w:val="0"/>
          <w:sz w:val="36"/>
          <w:szCs w:val="36"/>
        </w:rPr>
        <w:t>月</w:t>
      </w:r>
    </w:p>
    <w:p>
      <w:pPr>
        <w:spacing w:line="1000" w:lineRule="exact"/>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郑 重 提 示</w:t>
      </w:r>
    </w:p>
    <w:p>
      <w:pPr>
        <w:spacing w:line="1000" w:lineRule="exact"/>
        <w:jc w:val="center"/>
        <w:rPr>
          <w:rFonts w:ascii="楷体_GB2312" w:hAnsi="宋体" w:eastAsia="楷体_GB2312"/>
          <w:color w:val="000000"/>
          <w:sz w:val="32"/>
          <w:szCs w:val="32"/>
        </w:rPr>
      </w:pPr>
    </w:p>
    <w:p>
      <w:pPr>
        <w:spacing w:line="1000" w:lineRule="exact"/>
        <w:ind w:firstLine="964" w:firstLineChars="200"/>
        <w:rPr>
          <w:rFonts w:hint="eastAsia" w:ascii="楷体_GB2312" w:hAnsi="宋体" w:eastAsia="楷体_GB2312"/>
          <w:b/>
          <w:color w:val="000000"/>
          <w:sz w:val="48"/>
          <w:szCs w:val="48"/>
        </w:rPr>
      </w:pPr>
      <w:r>
        <w:rPr>
          <w:rFonts w:hint="eastAsia" w:ascii="楷体_GB2312" w:hAnsi="宋体" w:eastAsia="楷体_GB2312"/>
          <w:b/>
          <w:color w:val="000000"/>
          <w:sz w:val="48"/>
          <w:szCs w:val="48"/>
        </w:rPr>
        <w:t>为保证交易安全，维护市场公平、公正，交易双方当事人应选择已在鄂州市住房和城乡建设局备案的房地产经纪机构提供中介服务，并优先选择房款交易资金监管模式主动将购房款、中介佣金等全额纳入存量房交易结算资金专用账户进行监管。当事人委托未经备案的房地产经纪机构提供房地产中介服务，极易产生风险。</w:t>
      </w:r>
    </w:p>
    <w:p>
      <w:pPr>
        <w:pStyle w:val="2"/>
        <w:numPr>
          <w:ilvl w:val="0"/>
          <w:numId w:val="0"/>
        </w:numPr>
        <w:rPr>
          <w:rFonts w:hint="eastAsia"/>
          <w:color w:val="000000"/>
        </w:rPr>
      </w:pPr>
    </w:p>
    <w:p>
      <w:pPr>
        <w:rPr>
          <w:rFonts w:hint="eastAsia"/>
          <w:color w:val="000000"/>
        </w:rPr>
      </w:pPr>
    </w:p>
    <w:p>
      <w:pPr>
        <w:spacing w:line="400" w:lineRule="exact"/>
        <w:jc w:val="center"/>
        <w:rPr>
          <w:rFonts w:hint="eastAsia" w:ascii="方正小标宋_GBK" w:hAnsi="黑体" w:eastAsia="方正小标宋_GBK"/>
          <w:color w:val="000000"/>
          <w:sz w:val="36"/>
          <w:szCs w:val="36"/>
        </w:rPr>
      </w:pPr>
    </w:p>
    <w:p>
      <w:pPr>
        <w:spacing w:line="400" w:lineRule="exact"/>
        <w:jc w:val="center"/>
        <w:rPr>
          <w:rFonts w:hint="eastAsia" w:ascii="方正小标宋_GBK" w:hAnsi="黑体" w:eastAsia="方正小标宋_GBK"/>
          <w:color w:val="000000"/>
          <w:sz w:val="36"/>
          <w:szCs w:val="36"/>
        </w:rPr>
      </w:pPr>
    </w:p>
    <w:p>
      <w:pPr>
        <w:spacing w:line="400" w:lineRule="exact"/>
        <w:jc w:val="center"/>
        <w:rPr>
          <w:rFonts w:hint="eastAsia" w:ascii="方正小标宋_GBK" w:hAnsi="黑体" w:eastAsia="方正小标宋_GBK"/>
          <w:color w:val="000000"/>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说    明</w:t>
      </w:r>
    </w:p>
    <w:p>
      <w:pPr>
        <w:spacing w:line="400" w:lineRule="exact"/>
        <w:jc w:val="center"/>
        <w:rPr>
          <w:rFonts w:ascii="方正小标宋简体" w:eastAsia="方正小标宋简体"/>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本合同是</w:t>
      </w:r>
      <w:r>
        <w:rPr>
          <w:rFonts w:hint="eastAsia" w:ascii="宋体" w:hAnsi="宋体"/>
          <w:color w:val="000000"/>
          <w:sz w:val="28"/>
          <w:szCs w:val="28"/>
        </w:rPr>
        <w:t>鄂州市住房和城乡建设局</w:t>
      </w:r>
      <w:r>
        <w:rPr>
          <w:rFonts w:ascii="宋体" w:hAnsi="宋体"/>
          <w:color w:val="000000"/>
          <w:sz w:val="28"/>
          <w:szCs w:val="28"/>
        </w:rPr>
        <w:t>（以下简称“市</w:t>
      </w:r>
      <w:r>
        <w:rPr>
          <w:rFonts w:hint="eastAsia" w:ascii="宋体" w:hAnsi="宋体"/>
          <w:color w:val="000000"/>
          <w:sz w:val="28"/>
          <w:szCs w:val="28"/>
        </w:rPr>
        <w:t>住建局</w:t>
      </w:r>
      <w:r>
        <w:rPr>
          <w:rFonts w:ascii="宋体" w:hAnsi="宋体"/>
          <w:color w:val="000000"/>
          <w:sz w:val="28"/>
          <w:szCs w:val="28"/>
        </w:rPr>
        <w:t>”）</w:t>
      </w:r>
      <w:r>
        <w:rPr>
          <w:rFonts w:hint="eastAsia" w:ascii="宋体" w:hAnsi="宋体"/>
          <w:color w:val="000000"/>
          <w:sz w:val="28"/>
          <w:szCs w:val="28"/>
        </w:rPr>
        <w:t>与鄂州市市场监督管理局</w:t>
      </w:r>
      <w:r>
        <w:rPr>
          <w:rFonts w:ascii="宋体" w:hAnsi="宋体"/>
          <w:color w:val="000000"/>
          <w:sz w:val="28"/>
          <w:szCs w:val="28"/>
        </w:rPr>
        <w:t>（以下简称“市</w:t>
      </w:r>
      <w:r>
        <w:rPr>
          <w:rFonts w:hint="eastAsia" w:ascii="宋体" w:hAnsi="宋体"/>
          <w:color w:val="000000"/>
          <w:sz w:val="28"/>
          <w:szCs w:val="28"/>
        </w:rPr>
        <w:t>市场监管</w:t>
      </w:r>
      <w:r>
        <w:rPr>
          <w:rFonts w:ascii="宋体" w:hAnsi="宋体"/>
          <w:color w:val="000000"/>
          <w:sz w:val="28"/>
          <w:szCs w:val="28"/>
        </w:rPr>
        <w:t>局”）依据国家、省有关政策法规，制定的存量房买卖合同</w:t>
      </w:r>
      <w:r>
        <w:rPr>
          <w:rFonts w:hint="eastAsia" w:ascii="宋体" w:hAnsi="宋体"/>
          <w:color w:val="000000"/>
          <w:sz w:val="28"/>
          <w:szCs w:val="28"/>
        </w:rPr>
        <w:t>范</w:t>
      </w:r>
      <w:r>
        <w:rPr>
          <w:rFonts w:ascii="宋体" w:hAnsi="宋体"/>
          <w:color w:val="000000"/>
          <w:sz w:val="28"/>
          <w:szCs w:val="28"/>
        </w:rPr>
        <w:t>本</w:t>
      </w:r>
      <w:r>
        <w:rPr>
          <w:rFonts w:hint="eastAsia" w:ascii="宋体" w:hAnsi="宋体"/>
          <w:color w:val="000000"/>
          <w:sz w:val="28"/>
          <w:szCs w:val="28"/>
        </w:rPr>
        <w:t>，本合同适用于通过房地产经纪机构达成存量房买卖的交易行为。</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存量房买卖是一种民事法律行为，交易双方及房地产经纪机构签订本合同之前，应当阅读并了解本合同内容，对本合同中固定内容及专业用词理解不一致的，可向市</w:t>
      </w:r>
      <w:r>
        <w:rPr>
          <w:rFonts w:hint="eastAsia" w:ascii="宋体" w:hAnsi="宋体"/>
          <w:color w:val="000000"/>
          <w:sz w:val="28"/>
          <w:szCs w:val="28"/>
        </w:rPr>
        <w:t>住建</w:t>
      </w:r>
      <w:r>
        <w:rPr>
          <w:rFonts w:ascii="宋体" w:hAnsi="宋体"/>
          <w:color w:val="000000"/>
          <w:sz w:val="28"/>
          <w:szCs w:val="28"/>
        </w:rPr>
        <w:t>局</w:t>
      </w:r>
      <w:r>
        <w:rPr>
          <w:rFonts w:hint="eastAsia" w:ascii="宋体" w:hAnsi="宋体"/>
          <w:color w:val="000000"/>
          <w:sz w:val="28"/>
          <w:szCs w:val="28"/>
        </w:rPr>
        <w:t>、</w:t>
      </w:r>
      <w:r>
        <w:rPr>
          <w:rFonts w:ascii="宋体" w:hAnsi="宋体"/>
          <w:color w:val="000000"/>
          <w:sz w:val="28"/>
          <w:szCs w:val="28"/>
        </w:rPr>
        <w:t>市</w:t>
      </w:r>
      <w:r>
        <w:rPr>
          <w:rFonts w:hint="eastAsia" w:ascii="宋体" w:hAnsi="宋体"/>
          <w:color w:val="000000"/>
          <w:sz w:val="28"/>
          <w:szCs w:val="28"/>
        </w:rPr>
        <w:t>市场监管</w:t>
      </w:r>
      <w:r>
        <w:rPr>
          <w:rFonts w:ascii="宋体" w:hAnsi="宋体"/>
          <w:color w:val="000000"/>
          <w:sz w:val="28"/>
          <w:szCs w:val="28"/>
        </w:rPr>
        <w:t>局咨询。</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本合同所称存量房指已经依法取得《不动产权证》（或</w:t>
      </w:r>
      <w:r>
        <w:rPr>
          <w:rFonts w:hint="eastAsia" w:ascii="宋体" w:hAnsi="宋体"/>
          <w:color w:val="000000"/>
          <w:sz w:val="28"/>
          <w:szCs w:val="28"/>
        </w:rPr>
        <w:t>房屋权属证书和</w:t>
      </w:r>
      <w:r>
        <w:rPr>
          <w:rFonts w:ascii="宋体" w:hAnsi="宋体"/>
          <w:color w:val="000000"/>
          <w:sz w:val="28"/>
          <w:szCs w:val="28"/>
        </w:rPr>
        <w:t>《国有土地使用权证》）的房屋。</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本合同中约定的房屋建筑面积为</w:t>
      </w:r>
      <w:r>
        <w:rPr>
          <w:rFonts w:hint="eastAsia" w:ascii="宋体" w:hAnsi="宋体"/>
          <w:color w:val="000000"/>
          <w:sz w:val="28"/>
          <w:szCs w:val="28"/>
        </w:rPr>
        <w:t>卖</w:t>
      </w:r>
      <w:r>
        <w:rPr>
          <w:rFonts w:ascii="宋体" w:hAnsi="宋体"/>
          <w:color w:val="000000"/>
          <w:sz w:val="28"/>
          <w:szCs w:val="28"/>
        </w:rPr>
        <w:t>方《不动产权证》（或</w:t>
      </w:r>
      <w:r>
        <w:rPr>
          <w:rFonts w:hint="eastAsia" w:ascii="宋体" w:hAnsi="宋体"/>
          <w:color w:val="000000"/>
          <w:sz w:val="28"/>
          <w:szCs w:val="28"/>
        </w:rPr>
        <w:t>房屋权属证书</w:t>
      </w:r>
      <w:r>
        <w:rPr>
          <w:rFonts w:ascii="宋体" w:hAnsi="宋体"/>
          <w:color w:val="000000"/>
          <w:sz w:val="28"/>
          <w:szCs w:val="28"/>
        </w:rPr>
        <w:t>）上所载面积。</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5．</w:t>
      </w:r>
      <w:r>
        <w:rPr>
          <w:rFonts w:ascii="宋体" w:hAnsi="宋体"/>
          <w:color w:val="000000"/>
          <w:sz w:val="28"/>
          <w:szCs w:val="28"/>
        </w:rPr>
        <w:t>本合同</w:t>
      </w:r>
      <w:r>
        <w:rPr>
          <w:rFonts w:hint="eastAsia" w:ascii="宋体" w:hAnsi="宋体"/>
          <w:color w:val="000000"/>
          <w:sz w:val="28"/>
          <w:szCs w:val="28"/>
        </w:rPr>
        <w:t>文本【】中选择内容、空格部位填写及其他需要删除或添加的内容，三方当事人应当协商确定。【】中选择内容进行填写</w:t>
      </w:r>
      <w:r>
        <w:rPr>
          <w:rFonts w:ascii="宋体" w:hAnsi="宋体"/>
          <w:color w:val="000000"/>
          <w:sz w:val="28"/>
          <w:szCs w:val="28"/>
        </w:rPr>
        <w:t>，</w:t>
      </w:r>
      <w:r>
        <w:rPr>
          <w:rFonts w:hint="eastAsia" w:ascii="宋体" w:hAnsi="宋体"/>
          <w:color w:val="000000"/>
          <w:sz w:val="28"/>
          <w:szCs w:val="28"/>
        </w:rPr>
        <w:t>对于实际未发生或交易当事人不作约定时，应当在空格部位填写“无”</w:t>
      </w:r>
      <w:r>
        <w:rPr>
          <w:rFonts w:ascii="宋体" w:hAnsi="宋体"/>
          <w:color w:val="000000"/>
          <w:sz w:val="28"/>
          <w:szCs w:val="28"/>
        </w:rPr>
        <w:t>，以示删除。</w:t>
      </w:r>
      <w:r>
        <w:rPr>
          <w:rFonts w:hint="eastAsia" w:ascii="宋体" w:hAnsi="宋体"/>
          <w:color w:val="000000"/>
          <w:sz w:val="28"/>
          <w:szCs w:val="28"/>
        </w:rPr>
        <w:t>相关条款后留有空白行，供三方当事人自行约定或者补充约定。</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6．凡房款、佣金采用监管支付方式的，买卖双方、房地产经纪机构和监管机构另行签订交易结算资金监管协议，协议中须明确交易结算资金存取、转移条件和程序等。</w:t>
      </w:r>
    </w:p>
    <w:p>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ascii="宋体" w:hAnsi="宋体"/>
          <w:color w:val="000000"/>
          <w:sz w:val="28"/>
          <w:szCs w:val="28"/>
        </w:rPr>
      </w:pPr>
      <w:r>
        <w:rPr>
          <w:rFonts w:hint="eastAsia" w:ascii="宋体" w:hAnsi="宋体"/>
          <w:color w:val="000000"/>
          <w:sz w:val="28"/>
          <w:szCs w:val="28"/>
        </w:rPr>
        <w:t>7．</w:t>
      </w:r>
      <w:r>
        <w:rPr>
          <w:rFonts w:ascii="宋体" w:hAnsi="宋体"/>
          <w:color w:val="000000"/>
          <w:sz w:val="28"/>
          <w:szCs w:val="28"/>
        </w:rPr>
        <w:t>交易双方及房地产经纪机构就存量房买卖事宜协商一致后</w:t>
      </w:r>
      <w:r>
        <w:rPr>
          <w:rFonts w:hint="eastAsia" w:ascii="宋体" w:hAnsi="宋体"/>
          <w:color w:val="000000"/>
          <w:sz w:val="28"/>
          <w:szCs w:val="28"/>
        </w:rPr>
        <w:t>签订合同</w:t>
      </w:r>
      <w:r>
        <w:rPr>
          <w:rFonts w:ascii="宋体" w:hAnsi="宋体"/>
          <w:color w:val="000000"/>
          <w:sz w:val="28"/>
          <w:szCs w:val="28"/>
        </w:rPr>
        <w:t>，由合同中的经纪机构打印出合同纸质文本，三方确认无误并签字或盖章后各执一份。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ascii="方正小标宋简体" w:eastAsia="方正小标宋简体"/>
          <w:color w:val="000000"/>
          <w:sz w:val="24"/>
        </w:rPr>
        <w:br w:type="page"/>
      </w:r>
      <w:r>
        <w:rPr>
          <w:rFonts w:hint="eastAsia" w:ascii="方正小标宋简体" w:hAnsi="方正小标宋简体" w:eastAsia="方正小标宋简体" w:cs="方正小标宋简体"/>
          <w:color w:val="000000"/>
          <w:sz w:val="44"/>
          <w:szCs w:val="44"/>
        </w:rPr>
        <w:t>风 险 提 示</w:t>
      </w:r>
    </w:p>
    <w:p>
      <w:pPr>
        <w:spacing w:line="580" w:lineRule="exact"/>
        <w:jc w:val="center"/>
        <w:rPr>
          <w:rFonts w:ascii="方正小标宋简体" w:eastAsia="方正小标宋简体"/>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1．卖方需对所售房屋是否存在保障性住房、查封、抵押等限制上市交易的情形予以充分了解并告知买方，一旦发生因上述原因导致不能交易的情形，卖方需承担相应的法律责任。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2．卖方出售房屋及签订合同，应事先征得共有权人同意，一旦发生因上述原因导致交易纠纷，卖方需承担相应的法律责任。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3．贷款和税费情况因人而异，建议交易双方在签订合同前向贷款银行、税务部门咨询具体的贷款事宜和税费标准。</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4．签订本合同前，交易双方有权查看房地产经纪机构的营业执照、备案证书和经办人的经纪人资格证书等证件材料。房地产经纪机构应对合同条款履行告知与解释说明义务。</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5．房地产经纪机构在签订本合同时，应根据《不动产权证》（或房屋权属证书）核实房屋产权人信息，确保房屋产权人到场签字或提供有效的授权委托书。</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6．交易双方及房地产经纪机构应当审慎签订合同，在签订合同前要仔细阅读合同条款，特别是其中具有选择性、补充性、填充性、修改性的内容，注意防范潜在的市场交易风险。</w:t>
      </w:r>
    </w:p>
    <w:p>
      <w:pPr>
        <w:overflowPunct w:val="0"/>
        <w:adjustRightInd w:val="0"/>
        <w:snapToGrid w:val="0"/>
        <w:spacing w:line="400" w:lineRule="exact"/>
        <w:ind w:firstLine="561"/>
        <w:rPr>
          <w:rFonts w:ascii="宋体" w:hAnsi="宋体"/>
          <w:color w:val="000000"/>
          <w:sz w:val="24"/>
        </w:rPr>
      </w:pPr>
    </w:p>
    <w:p>
      <w:pPr>
        <w:widowControl/>
        <w:spacing w:line="520" w:lineRule="exact"/>
        <w:jc w:val="center"/>
        <w:rPr>
          <w:rFonts w:hint="eastAsia" w:ascii="方正小标宋简体" w:hAnsi="方正小标宋简体" w:eastAsia="方正小标宋简体" w:cs="方正小标宋简体"/>
          <w:color w:val="000000"/>
          <w:sz w:val="44"/>
          <w:szCs w:val="44"/>
        </w:rPr>
      </w:pPr>
      <w:r>
        <w:rPr>
          <w:color w:val="000000"/>
          <w:sz w:val="24"/>
        </w:rPr>
        <w:br w:type="page"/>
      </w:r>
      <w:r>
        <w:rPr>
          <w:rFonts w:hint="eastAsia" w:ascii="方正小标宋简体" w:hAnsi="方正小标宋简体" w:eastAsia="方正小标宋简体" w:cs="方正小标宋简体"/>
          <w:color w:val="000000"/>
          <w:sz w:val="44"/>
          <w:szCs w:val="44"/>
        </w:rPr>
        <w:t>鄂州市存量房买卖合同</w:t>
      </w:r>
    </w:p>
    <w:p>
      <w:pPr>
        <w:ind w:firstLine="475" w:firstLineChars="198"/>
        <w:rPr>
          <w:rFonts w:hint="eastAsia" w:ascii="宋体" w:hAnsi="宋体"/>
          <w:color w:val="000000"/>
          <w:sz w:val="24"/>
        </w:rPr>
      </w:pPr>
    </w:p>
    <w:p>
      <w:pPr>
        <w:spacing w:line="400" w:lineRule="exact"/>
        <w:ind w:firstLine="475" w:firstLineChars="198"/>
        <w:rPr>
          <w:rFonts w:hint="eastAsia" w:ascii="宋体" w:hAnsi="宋体"/>
          <w:color w:val="000000"/>
          <w:sz w:val="24"/>
        </w:rPr>
      </w:pPr>
      <w:r>
        <w:rPr>
          <w:rFonts w:hint="eastAsia" w:ascii="宋体" w:hAnsi="宋体"/>
          <w:color w:val="000000"/>
          <w:sz w:val="24"/>
        </w:rPr>
        <w:t>根据《中华人民共和国民法典》、《中华人民共和国城市房地产管理法》等法律、法规和规章的规定，甲、乙、丙三方在平等、自愿、协商一致的基础上，就甲方卖房、乙方买房、丙方居间事宜，订立本合同。</w:t>
      </w:r>
    </w:p>
    <w:p>
      <w:pPr>
        <w:spacing w:line="400" w:lineRule="exact"/>
        <w:ind w:firstLine="475" w:firstLineChars="198"/>
        <w:rPr>
          <w:rFonts w:hint="eastAsia" w:ascii="黑体" w:hAnsi="黑体" w:eastAsia="黑体"/>
          <w:color w:val="000000"/>
          <w:sz w:val="24"/>
        </w:rPr>
      </w:pPr>
    </w:p>
    <w:p>
      <w:pPr>
        <w:spacing w:line="400" w:lineRule="exact"/>
        <w:ind w:firstLine="475" w:firstLineChars="198"/>
        <w:rPr>
          <w:rFonts w:hint="eastAsia" w:ascii="黑体" w:hAnsi="黑体" w:eastAsia="黑体"/>
          <w:color w:val="000000"/>
          <w:sz w:val="24"/>
          <w:u w:val="single"/>
        </w:rPr>
      </w:pPr>
      <w:r>
        <w:rPr>
          <w:rFonts w:hint="eastAsia" w:ascii="黑体" w:hAnsi="黑体" w:eastAsia="黑体"/>
          <w:color w:val="000000"/>
          <w:sz w:val="24"/>
        </w:rPr>
        <w:t>甲方</w:t>
      </w:r>
      <w:r>
        <w:rPr>
          <w:rFonts w:ascii="黑体" w:hAnsi="黑体" w:eastAsia="黑体"/>
          <w:color w:val="000000"/>
          <w:sz w:val="24"/>
        </w:rPr>
        <w:t>(</w:t>
      </w:r>
      <w:r>
        <w:rPr>
          <w:rFonts w:hint="eastAsia" w:ascii="黑体" w:hAnsi="黑体" w:eastAsia="黑体"/>
          <w:color w:val="000000"/>
          <w:sz w:val="24"/>
        </w:rPr>
        <w:t>卖方</w:t>
      </w:r>
      <w:r>
        <w:rPr>
          <w:rFonts w:ascii="黑体" w:hAnsi="黑体" w:eastAsia="黑体"/>
          <w:color w:val="000000"/>
          <w:sz w:val="24"/>
        </w:rPr>
        <w:t>)</w:t>
      </w:r>
      <w:r>
        <w:rPr>
          <w:rFonts w:hint="eastAsia" w:ascii="黑体" w:hAnsi="黑体" w:eastAsia="黑体"/>
          <w:color w:val="000000"/>
          <w:sz w:val="24"/>
        </w:rPr>
        <w:t>：</w:t>
      </w:r>
      <w:r>
        <w:rPr>
          <w:rFonts w:hint="eastAsia" w:ascii="黑体" w:hAnsi="黑体" w:eastAsia="黑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【法定代表人】【负责人】：</w:t>
      </w:r>
      <w:r>
        <w:rPr>
          <w:rFonts w:hint="eastAsia" w:ascii="宋体" w:hAnsi="宋体"/>
          <w:color w:val="000000"/>
          <w:sz w:val="24"/>
          <w:u w:val="single"/>
        </w:rPr>
        <w:t xml:space="preserve">         </w:t>
      </w:r>
      <w:r>
        <w:rPr>
          <w:rFonts w:hint="eastAsia" w:ascii="宋体" w:hAnsi="宋体"/>
          <w:color w:val="000000"/>
          <w:sz w:val="24"/>
        </w:rPr>
        <w:t xml:space="preserve"> 【国籍】【户籍所在地】：</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【委托代理人】【法定代理人】：</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【国籍】【户籍所在地】：</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spacing w:line="400" w:lineRule="exact"/>
        <w:ind w:firstLine="475" w:firstLineChars="198"/>
        <w:rPr>
          <w:rFonts w:hint="eastAsia" w:ascii="黑体" w:hAnsi="黑体" w:eastAsia="黑体"/>
          <w:color w:val="000000"/>
          <w:sz w:val="24"/>
          <w:u w:val="single"/>
        </w:rPr>
      </w:pPr>
      <w:r>
        <w:rPr>
          <w:rFonts w:hint="eastAsia" w:ascii="黑体" w:hAnsi="黑体" w:eastAsia="黑体"/>
          <w:color w:val="000000"/>
          <w:sz w:val="24"/>
        </w:rPr>
        <w:t>乙方</w:t>
      </w:r>
      <w:r>
        <w:rPr>
          <w:rFonts w:ascii="黑体" w:hAnsi="黑体" w:eastAsia="黑体"/>
          <w:color w:val="000000"/>
          <w:sz w:val="24"/>
        </w:rPr>
        <w:t>(</w:t>
      </w:r>
      <w:r>
        <w:rPr>
          <w:rFonts w:hint="eastAsia" w:ascii="黑体" w:hAnsi="黑体" w:eastAsia="黑体"/>
          <w:color w:val="000000"/>
          <w:sz w:val="24"/>
        </w:rPr>
        <w:t>买方</w:t>
      </w:r>
      <w:r>
        <w:rPr>
          <w:rFonts w:ascii="黑体" w:hAnsi="黑体" w:eastAsia="黑体"/>
          <w:color w:val="000000"/>
          <w:sz w:val="24"/>
        </w:rPr>
        <w:t>)</w:t>
      </w:r>
      <w:r>
        <w:rPr>
          <w:rFonts w:hint="eastAsia" w:ascii="黑体" w:hAnsi="黑体" w:eastAsia="黑体"/>
          <w:color w:val="000000"/>
          <w:sz w:val="24"/>
        </w:rPr>
        <w:t>：</w:t>
      </w:r>
      <w:r>
        <w:rPr>
          <w:rFonts w:hint="eastAsia" w:ascii="黑体" w:hAnsi="黑体" w:eastAsia="黑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【法定代表人】【负责人】：</w:t>
      </w:r>
      <w:r>
        <w:rPr>
          <w:rFonts w:hint="eastAsia" w:ascii="宋体" w:hAnsi="宋体"/>
          <w:color w:val="000000"/>
          <w:sz w:val="24"/>
          <w:u w:val="single"/>
        </w:rPr>
        <w:t xml:space="preserve">         </w:t>
      </w:r>
      <w:r>
        <w:rPr>
          <w:rFonts w:hint="eastAsia" w:ascii="宋体" w:hAnsi="宋体"/>
          <w:color w:val="000000"/>
          <w:sz w:val="24"/>
        </w:rPr>
        <w:t xml:space="preserve"> 【国籍】【户籍所在地】：</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【委托代理人】【法定代理人】：</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【国籍】【户籍所在地】：</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spacing w:line="400" w:lineRule="exact"/>
        <w:ind w:firstLine="475" w:firstLineChars="198"/>
        <w:rPr>
          <w:rFonts w:hint="eastAsia" w:ascii="黑体" w:hAnsi="黑体" w:eastAsia="黑体"/>
          <w:color w:val="000000"/>
          <w:sz w:val="24"/>
          <w:u w:val="single"/>
        </w:rPr>
      </w:pPr>
      <w:r>
        <w:rPr>
          <w:rFonts w:hint="eastAsia" w:ascii="黑体" w:hAnsi="黑体" w:eastAsia="黑体"/>
          <w:color w:val="000000"/>
          <w:sz w:val="24"/>
        </w:rPr>
        <w:t>丙方</w:t>
      </w:r>
      <w:r>
        <w:rPr>
          <w:rFonts w:ascii="黑体" w:hAnsi="黑体" w:eastAsia="黑体"/>
          <w:color w:val="000000"/>
          <w:sz w:val="24"/>
        </w:rPr>
        <w:t>(</w:t>
      </w:r>
      <w:r>
        <w:rPr>
          <w:rFonts w:hint="eastAsia" w:ascii="黑体" w:hAnsi="黑体" w:eastAsia="黑体"/>
          <w:color w:val="000000"/>
          <w:sz w:val="24"/>
        </w:rPr>
        <w:t>经纪机构</w:t>
      </w:r>
      <w:r>
        <w:rPr>
          <w:rFonts w:ascii="黑体" w:hAnsi="黑体" w:eastAsia="黑体"/>
          <w:color w:val="000000"/>
          <w:sz w:val="24"/>
        </w:rPr>
        <w:t>)</w:t>
      </w:r>
      <w:r>
        <w:rPr>
          <w:rFonts w:hint="eastAsia" w:ascii="黑体" w:hAnsi="黑体" w:eastAsia="黑体"/>
          <w:color w:val="000000"/>
          <w:sz w:val="24"/>
        </w:rPr>
        <w:t>：</w:t>
      </w:r>
      <w:r>
        <w:rPr>
          <w:rFonts w:hint="eastAsia" w:ascii="黑体" w:hAnsi="黑体" w:eastAsia="黑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统一社会信用代码：</w:t>
      </w:r>
      <w:r>
        <w:rPr>
          <w:rFonts w:hint="eastAsia" w:ascii="宋体" w:hAnsi="宋体"/>
          <w:color w:val="000000"/>
          <w:sz w:val="24"/>
          <w:u w:val="single"/>
        </w:rPr>
        <w:t xml:space="preserve">                </w:t>
      </w:r>
      <w:r>
        <w:rPr>
          <w:rFonts w:hint="eastAsia" w:ascii="宋体" w:hAnsi="宋体"/>
          <w:color w:val="000000"/>
          <w:sz w:val="24"/>
        </w:rPr>
        <w:t xml:space="preserve">  备案证书号：</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spacing w:line="400" w:lineRule="exact"/>
        <w:ind w:firstLine="475" w:firstLineChars="198"/>
        <w:rPr>
          <w:rFonts w:hint="eastAsia" w:ascii="宋体" w:hAnsi="宋体"/>
          <w:color w:val="000000"/>
          <w:sz w:val="24"/>
          <w:u w:val="single"/>
        </w:rPr>
      </w:pPr>
      <w:r>
        <w:rPr>
          <w:rFonts w:hint="eastAsia" w:ascii="宋体" w:hAnsi="宋体"/>
          <w:color w:val="000000"/>
          <w:sz w:val="24"/>
        </w:rPr>
        <w:t>经纪人姓名：</w:t>
      </w:r>
      <w:r>
        <w:rPr>
          <w:rFonts w:hint="eastAsia" w:ascii="宋体" w:hAnsi="宋体"/>
          <w:color w:val="000000"/>
          <w:sz w:val="24"/>
          <w:u w:val="single"/>
        </w:rPr>
        <w:t xml:space="preserve">                     </w:t>
      </w:r>
      <w:r>
        <w:rPr>
          <w:rFonts w:hint="eastAsia" w:ascii="宋体" w:hAnsi="宋体"/>
          <w:color w:val="000000"/>
          <w:sz w:val="24"/>
        </w:rPr>
        <w:t xml:space="preserve"> 资格证书号：</w:t>
      </w:r>
      <w:r>
        <w:rPr>
          <w:rFonts w:hint="eastAsia" w:ascii="宋体" w:hAnsi="宋体"/>
          <w:color w:val="000000"/>
          <w:sz w:val="24"/>
          <w:u w:val="single"/>
        </w:rPr>
        <w:t xml:space="preserve">                        </w:t>
      </w:r>
    </w:p>
    <w:p>
      <w:pPr>
        <w:spacing w:line="400" w:lineRule="exact"/>
        <w:ind w:firstLine="475" w:firstLineChars="198"/>
        <w:rPr>
          <w:rFonts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spacing w:line="400" w:lineRule="exact"/>
        <w:ind w:firstLine="420" w:firstLineChars="200"/>
        <w:rPr>
          <w:rFonts w:hint="eastAsia" w:ascii="黑体" w:hAnsi="黑体" w:eastAsia="黑体" w:cs="黑体"/>
          <w:color w:val="000000"/>
          <w:szCs w:val="21"/>
        </w:rPr>
      </w:pPr>
      <w:bookmarkStart w:id="1" w:name="_Toc4407_WPSOffice_Level1"/>
      <w:bookmarkStart w:id="2" w:name="_Toc3707_WPSOffice_Level1"/>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 xml:space="preserve">第一条  </w:t>
      </w:r>
      <w:bookmarkEnd w:id="1"/>
      <w:bookmarkEnd w:id="2"/>
      <w:bookmarkStart w:id="3" w:name="_Toc15077_WPSOffice_Level1"/>
      <w:bookmarkStart w:id="4" w:name="_Toc6817_WPSOffice_Level1"/>
      <w:r>
        <w:rPr>
          <w:rFonts w:hint="eastAsia" w:ascii="黑体" w:hAnsi="黑体" w:eastAsia="黑体" w:cs="黑体"/>
          <w:color w:val="000000"/>
          <w:sz w:val="24"/>
        </w:rPr>
        <w:t>房屋基本情况</w:t>
      </w:r>
      <w:bookmarkEnd w:id="3"/>
      <w:bookmarkEnd w:id="4"/>
    </w:p>
    <w:p>
      <w:pPr>
        <w:spacing w:line="400" w:lineRule="exact"/>
        <w:ind w:firstLine="480" w:firstLineChars="200"/>
        <w:rPr>
          <w:rFonts w:hint="eastAsia" w:ascii="宋体" w:hAnsi="宋体"/>
          <w:color w:val="000000"/>
          <w:sz w:val="24"/>
        </w:rPr>
      </w:pPr>
      <w:r>
        <w:rPr>
          <w:rFonts w:hint="eastAsia" w:ascii="宋体" w:hAnsi="宋体"/>
          <w:color w:val="000000"/>
          <w:sz w:val="24"/>
        </w:rPr>
        <w:t>（一）权利登记：不动产权证号（房屋所有权证或房地产权证证号、土地使用权证号）为：</w:t>
      </w:r>
      <w:r>
        <w:rPr>
          <w:rFonts w:hint="eastAsia" w:ascii="宋体" w:hAnsi="宋体"/>
          <w:color w:val="000000"/>
          <w:sz w:val="24"/>
          <w:u w:val="single"/>
        </w:rPr>
        <w:t xml:space="preserve">                                                        </w:t>
      </w:r>
      <w:r>
        <w:rPr>
          <w:rFonts w:hint="eastAsia" w:ascii="宋体" w:hAnsi="宋体"/>
          <w:color w:val="000000"/>
          <w:sz w:val="24"/>
        </w:rPr>
        <w:t>，产权人：</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（二）房屋座落：</w:t>
      </w:r>
      <w:r>
        <w:rPr>
          <w:rFonts w:hint="eastAsia" w:ascii="宋体" w:hAnsi="宋体"/>
          <w:color w:val="000000"/>
          <w:sz w:val="24"/>
          <w:u w:val="single"/>
        </w:rPr>
        <w:t xml:space="preserve">                             </w:t>
      </w:r>
      <w:r>
        <w:rPr>
          <w:rFonts w:hint="eastAsia" w:ascii="宋体" w:hAnsi="宋体"/>
          <w:color w:val="000000"/>
          <w:sz w:val="24"/>
        </w:rPr>
        <w:t>，不动产单元号：</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（三）房屋所在楼幢总层数为</w:t>
      </w:r>
      <w:r>
        <w:rPr>
          <w:rFonts w:hint="eastAsia" w:ascii="宋体" w:hAnsi="宋体"/>
          <w:color w:val="000000"/>
          <w:sz w:val="24"/>
          <w:u w:val="single"/>
        </w:rPr>
        <w:t xml:space="preserve">       </w:t>
      </w:r>
      <w:r>
        <w:rPr>
          <w:rFonts w:hint="eastAsia" w:ascii="宋体" w:hAnsi="宋体"/>
          <w:color w:val="000000"/>
          <w:sz w:val="24"/>
        </w:rPr>
        <w:t>，房屋所在层数为</w:t>
      </w:r>
      <w:r>
        <w:rPr>
          <w:rFonts w:hint="eastAsia" w:ascii="宋体" w:hAnsi="宋体"/>
          <w:color w:val="000000"/>
          <w:sz w:val="24"/>
          <w:u w:val="single"/>
        </w:rPr>
        <w:t xml:space="preserve">          </w:t>
      </w:r>
      <w:r>
        <w:rPr>
          <w:rFonts w:hint="eastAsia" w:ascii="宋体" w:hAnsi="宋体"/>
          <w:color w:val="000000"/>
          <w:sz w:val="24"/>
        </w:rPr>
        <w:t>，房屋建筑面积为</w:t>
      </w:r>
      <w:r>
        <w:rPr>
          <w:rFonts w:hint="eastAsia" w:ascii="宋体" w:hAnsi="宋体"/>
          <w:color w:val="000000"/>
          <w:sz w:val="24"/>
          <w:u w:val="single"/>
        </w:rPr>
        <w:t xml:space="preserve">         </w:t>
      </w:r>
      <w:r>
        <w:rPr>
          <w:rFonts w:hint="eastAsia" w:ascii="宋体" w:hAnsi="宋体"/>
          <w:color w:val="000000"/>
          <w:sz w:val="24"/>
        </w:rPr>
        <w:t>平方米。</w:t>
      </w:r>
    </w:p>
    <w:p>
      <w:pPr>
        <w:spacing w:line="360" w:lineRule="auto"/>
        <w:ind w:firstLine="480" w:firstLineChars="200"/>
        <w:rPr>
          <w:rFonts w:hint="eastAsia" w:ascii="宋体" w:hAnsi="宋体"/>
          <w:color w:val="000000"/>
          <w:sz w:val="24"/>
        </w:rPr>
      </w:pPr>
      <w:r>
        <w:rPr>
          <w:rFonts w:hint="eastAsia" w:ascii="宋体" w:hAnsi="宋体"/>
          <w:color w:val="000000"/>
          <w:sz w:val="24"/>
        </w:rPr>
        <w:t>（四）房屋占用的国有土地使用权为：【出让】【划拨】【</w:t>
      </w:r>
      <w:r>
        <w:rPr>
          <w:rFonts w:hint="eastAsia" w:ascii="宋体" w:hAnsi="宋体"/>
          <w:color w:val="000000"/>
          <w:sz w:val="24"/>
          <w:u w:val="single"/>
        </w:rPr>
        <w:t xml:space="preserve">      </w:t>
      </w:r>
      <w:r>
        <w:rPr>
          <w:rFonts w:hint="eastAsia" w:ascii="宋体" w:hAnsi="宋体"/>
          <w:color w:val="000000"/>
          <w:sz w:val="24"/>
        </w:rPr>
        <w:t>】方式获得。</w:t>
      </w:r>
    </w:p>
    <w:p>
      <w:pPr>
        <w:spacing w:line="360" w:lineRule="auto"/>
        <w:ind w:firstLine="480" w:firstLineChars="200"/>
        <w:rPr>
          <w:rFonts w:ascii="宋体" w:hAnsi="宋体"/>
          <w:color w:val="000000"/>
          <w:sz w:val="24"/>
        </w:rPr>
      </w:pPr>
      <w:r>
        <w:rPr>
          <w:rFonts w:hint="eastAsia" w:ascii="宋体" w:hAnsi="宋体"/>
          <w:color w:val="000000"/>
          <w:sz w:val="24"/>
        </w:rPr>
        <w:t>（五）土地用途为：</w:t>
      </w:r>
      <w:r>
        <w:rPr>
          <w:rFonts w:hint="eastAsia" w:ascii="宋体" w:hAnsi="宋体"/>
          <w:color w:val="000000"/>
          <w:sz w:val="24"/>
          <w:u w:val="single"/>
        </w:rPr>
        <w:t xml:space="preserve">           </w:t>
      </w:r>
      <w:r>
        <w:rPr>
          <w:rFonts w:hint="eastAsia" w:ascii="宋体" w:hAnsi="宋体"/>
          <w:color w:val="000000"/>
          <w:sz w:val="24"/>
        </w:rPr>
        <w:t>，土地使用期限：至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　</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（六）规划用途：【住宅】【办公】【商业】【</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Theme="minorEastAsia" w:hAnsiTheme="minorEastAsia" w:eastAsiaTheme="minorEastAsia" w:cstheme="minorEastAsia"/>
          <w:b w:val="0"/>
          <w:bCs w:val="0"/>
          <w:color w:val="000000"/>
          <w:sz w:val="24"/>
          <w:lang w:eastAsia="zh-CN"/>
        </w:rPr>
      </w:pPr>
      <w:r>
        <w:rPr>
          <w:rFonts w:hint="eastAsia" w:asciiTheme="minorEastAsia" w:hAnsiTheme="minorEastAsia" w:eastAsiaTheme="minorEastAsia" w:cstheme="minorEastAsia"/>
          <w:b w:val="0"/>
          <w:bCs w:val="0"/>
          <w:color w:val="000000"/>
          <w:sz w:val="24"/>
        </w:rPr>
        <w:t>（七）权利限制情况：1.是否出租</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cstheme="minorEastAsia"/>
          <w:b w:val="0"/>
          <w:bCs w:val="0"/>
          <w:color w:val="000000"/>
          <w:sz w:val="24"/>
          <w:u w:val="single"/>
          <w:lang w:val="en-US" w:eastAsia="zh-CN"/>
        </w:rPr>
        <w:t xml:space="preserve">  </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；2. 甲方是否抵押</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；3.是否设立居住权</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；4.其它:</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cstheme="minorEastAsia"/>
          <w:b w:val="0"/>
          <w:bCs w:val="0"/>
          <w:color w:val="000000"/>
          <w:sz w:val="24"/>
          <w:lang w:eastAsia="zh-CN"/>
        </w:rPr>
        <w:t>。</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第二条  房屋权利限制解决方法</w:t>
      </w:r>
    </w:p>
    <w:p>
      <w:pPr>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（一）该房屋已设定抵押，抵押权人为：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，甲方应于</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日前向该房屋的原贷款机构提交一次性还清剩余贷款的申请，且最迟应于</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日前办理完毕注销抵押登记手续。未经乙方同意，甲方不得在合同履行过程中将该房屋进行再次抵押。提前还款产生的利息和费用，由甲方自行承担。</w:t>
      </w:r>
    </w:p>
    <w:p>
      <w:pPr>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甲方解押所需资金来源为：【甲方自筹资金】，【乙方的购房款】，并于甲方还款前支付，不足部分甲方自筹。</w:t>
      </w:r>
    </w:p>
    <w:p>
      <w:pPr>
        <w:spacing w:line="400" w:lineRule="exact"/>
        <w:ind w:firstLine="480" w:firstLineChars="200"/>
        <w:rPr>
          <w:rFonts w:hint="eastAsia" w:ascii="宋体" w:hAnsi="宋体"/>
          <w:color w:val="000000"/>
          <w:sz w:val="24"/>
          <w:u w:val="single"/>
        </w:rPr>
      </w:pPr>
      <w:r>
        <w:rPr>
          <w:rFonts w:hint="eastAsia" w:ascii="宋体" w:hAnsi="宋体"/>
          <w:color w:val="000000"/>
          <w:sz w:val="24"/>
        </w:rPr>
        <w:t>其它约定：</w:t>
      </w:r>
      <w:r>
        <w:rPr>
          <w:rFonts w:ascii="宋体" w:hAnsi="宋体"/>
          <w:color w:val="000000"/>
          <w:sz w:val="24"/>
          <w:u w:val="single"/>
        </w:rPr>
        <w:t xml:space="preserve">                                                                 </w:t>
      </w:r>
    </w:p>
    <w:p>
      <w:pPr>
        <w:numPr>
          <w:ilvl w:val="0"/>
          <w:numId w:val="2"/>
        </w:numPr>
        <w:spacing w:line="400" w:lineRule="exact"/>
        <w:ind w:firstLine="480" w:firstLineChars="200"/>
        <w:rPr>
          <w:rFonts w:hint="eastAsia" w:ascii="宋体" w:hAnsi="宋体"/>
          <w:color w:val="000000"/>
          <w:sz w:val="24"/>
        </w:rPr>
      </w:pPr>
      <w:r>
        <w:rPr>
          <w:rFonts w:hint="eastAsia" w:ascii="宋体" w:hAnsi="宋体"/>
          <w:color w:val="000000"/>
          <w:sz w:val="24"/>
        </w:rPr>
        <w:t>甲方已将该房屋出租，且未提供承租人放弃优先购买权的声明。甲方承诺已明确告知承租人该房屋出售事宜，并询问其是否行使优先购买权，承租人无意购买该房屋，并承诺放弃对该房屋所享有的优先购买权。房屋租赁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p>
    <w:p>
      <w:pPr>
        <w:numPr>
          <w:ilvl w:val="0"/>
          <w:numId w:val="0"/>
        </w:numPr>
        <w:spacing w:line="4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none"/>
          <w:lang w:val="en-US" w:eastAsia="zh-CN"/>
        </w:rPr>
        <w:t xml:space="preserve"> </w:t>
      </w:r>
      <w:r>
        <w:rPr>
          <w:rFonts w:hint="eastAsia" w:ascii="宋体" w:hAnsi="宋体"/>
          <w:color w:val="000000"/>
          <w:sz w:val="24"/>
        </w:rPr>
        <w:t>日止，租金为</w:t>
      </w:r>
      <w:r>
        <w:rPr>
          <w:rFonts w:hint="eastAsia" w:ascii="宋体" w:hAnsi="宋体"/>
          <w:color w:val="000000"/>
          <w:sz w:val="24"/>
          <w:u w:val="single"/>
          <w:lang w:val="en-US" w:eastAsia="zh-CN"/>
        </w:rPr>
        <w:t xml:space="preserve">        </w:t>
      </w:r>
      <w:r>
        <w:rPr>
          <w:rFonts w:hint="eastAsia" w:ascii="宋体" w:hAnsi="宋体"/>
          <w:color w:val="000000"/>
          <w:sz w:val="24"/>
        </w:rPr>
        <w:t>元/月，押金为</w:t>
      </w:r>
      <w:r>
        <w:rPr>
          <w:rFonts w:hint="eastAsia" w:ascii="宋体" w:hAnsi="宋体"/>
          <w:color w:val="000000"/>
          <w:sz w:val="24"/>
          <w:u w:val="single"/>
          <w:lang w:val="en-US" w:eastAsia="zh-CN"/>
        </w:rPr>
        <w:t xml:space="preserve">        </w:t>
      </w:r>
      <w:r>
        <w:rPr>
          <w:rFonts w:hint="eastAsia" w:ascii="宋体" w:hAnsi="宋体"/>
          <w:color w:val="000000"/>
          <w:sz w:val="24"/>
        </w:rPr>
        <w:t>元。甲方于租赁期限到期前与承租人解除房屋租赁合同，自行承担由此产生的所有费用（包括不限于租赁合同约定的违约责任、押金等），并协调承租人在本合同约定的交房前</w:t>
      </w:r>
      <w:r>
        <w:rPr>
          <w:rFonts w:hint="eastAsia" w:ascii="宋体" w:hAnsi="宋体"/>
          <w:color w:val="000000"/>
          <w:sz w:val="24"/>
          <w:u w:val="single"/>
          <w:lang w:val="en-US" w:eastAsia="zh-CN"/>
        </w:rPr>
        <w:t xml:space="preserve">        </w:t>
      </w:r>
      <w:r>
        <w:rPr>
          <w:rFonts w:hint="eastAsia" w:ascii="宋体" w:hAnsi="宋体"/>
          <w:color w:val="000000"/>
          <w:sz w:val="24"/>
        </w:rPr>
        <w:t>日内及时搬离。甲方承诺依照本</w:t>
      </w:r>
      <w:r>
        <w:rPr>
          <w:rFonts w:hint="eastAsia" w:ascii="宋体" w:hAnsi="宋体"/>
          <w:color w:val="000000"/>
          <w:sz w:val="24"/>
          <w:lang w:eastAsia="zh-CN"/>
        </w:rPr>
        <w:t>合同</w:t>
      </w:r>
      <w:r>
        <w:rPr>
          <w:rFonts w:hint="eastAsia" w:ascii="宋体" w:hAnsi="宋体"/>
          <w:color w:val="000000"/>
          <w:sz w:val="24"/>
        </w:rPr>
        <w:t>约定及时交付房屋，如未按照</w:t>
      </w:r>
      <w:r>
        <w:rPr>
          <w:rFonts w:hint="eastAsia" w:ascii="宋体" w:hAnsi="宋体"/>
          <w:color w:val="000000"/>
          <w:sz w:val="24"/>
          <w:lang w:eastAsia="zh-CN"/>
        </w:rPr>
        <w:t>本</w:t>
      </w:r>
      <w:r>
        <w:rPr>
          <w:rFonts w:hint="eastAsia" w:ascii="宋体" w:hAnsi="宋体"/>
          <w:color w:val="000000"/>
          <w:sz w:val="24"/>
        </w:rPr>
        <w:t>合同约定提前解除租赁合同或到期承租人未搬离的，视为甲方违约。</w:t>
      </w:r>
    </w:p>
    <w:p>
      <w:pPr>
        <w:spacing w:line="400" w:lineRule="exact"/>
        <w:ind w:firstLine="480" w:firstLineChars="200"/>
        <w:rPr>
          <w:rFonts w:hint="eastAsia" w:ascii="宋体" w:hAnsi="宋体"/>
          <w:color w:val="000000"/>
          <w:sz w:val="24"/>
        </w:rPr>
      </w:pPr>
      <w:r>
        <w:rPr>
          <w:rFonts w:hint="eastAsia" w:ascii="宋体" w:hAnsi="宋体"/>
          <w:color w:val="000000"/>
          <w:sz w:val="24"/>
        </w:rPr>
        <w:t>（三）甲方已将该房屋设立居住权，居住权人 ：</w:t>
      </w:r>
      <w:r>
        <w:rPr>
          <w:rFonts w:hint="eastAsia" w:ascii="黑体" w:hAnsi="黑体" w:eastAsia="黑体" w:cs="黑体"/>
          <w:color w:val="000000"/>
          <w:sz w:val="24"/>
          <w:u w:val="single"/>
          <w:lang w:val="en-US" w:eastAsia="zh-CN"/>
        </w:rPr>
        <w:t xml:space="preserve">        </w:t>
      </w:r>
      <w:r>
        <w:rPr>
          <w:rFonts w:hint="eastAsia" w:ascii="黑体" w:hAnsi="黑体" w:eastAsia="黑体" w:cs="黑体"/>
          <w:color w:val="000000"/>
          <w:sz w:val="24"/>
          <w:u w:val="single"/>
        </w:rPr>
        <w:t xml:space="preserve"> </w:t>
      </w:r>
      <w:r>
        <w:rPr>
          <w:rFonts w:hint="eastAsia" w:ascii="宋体" w:hAnsi="宋体"/>
          <w:color w:val="000000"/>
          <w:sz w:val="24"/>
        </w:rPr>
        <w:t>身份证明号：</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，居住权期限为：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日至</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w:t>
      </w:r>
      <w:r>
        <w:rPr>
          <w:rFonts w:hint="eastAsia" w:ascii="宋体" w:hAnsi="宋体"/>
          <w:color w:val="000000"/>
          <w:sz w:val="24"/>
        </w:rPr>
        <w:t>。甲乙双方就居住权事宜达成如下约定： 甲方须在</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w:t>
      </w:r>
      <w:r>
        <w:rPr>
          <w:rFonts w:hint="eastAsia" w:ascii="宋体" w:hAnsi="宋体"/>
          <w:color w:val="000000"/>
          <w:sz w:val="24"/>
        </w:rPr>
        <w:t>前注销居住权登记，如未按本合同约定注销居住权登记的，视为甲方违约。</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三</w:t>
      </w:r>
      <w:r>
        <w:rPr>
          <w:rFonts w:hint="eastAsia" w:ascii="黑体" w:hAnsi="黑体" w:eastAsia="黑体" w:cs="黑体"/>
          <w:color w:val="000000"/>
          <w:sz w:val="24"/>
        </w:rPr>
        <w:t>条</w:t>
      </w:r>
      <w:bookmarkStart w:id="5" w:name="_Toc25707_WPSOffice_Level1"/>
      <w:bookmarkStart w:id="6" w:name="_Toc23540_WPSOffice_Level1"/>
      <w:r>
        <w:rPr>
          <w:rFonts w:hint="eastAsia" w:ascii="黑体" w:hAnsi="黑体" w:eastAsia="黑体" w:cs="黑体"/>
          <w:color w:val="000000"/>
          <w:sz w:val="24"/>
        </w:rPr>
        <w:t xml:space="preserve">  </w:t>
      </w:r>
      <w:bookmarkEnd w:id="5"/>
      <w:bookmarkEnd w:id="6"/>
      <w:r>
        <w:rPr>
          <w:rFonts w:ascii="黑体" w:hAnsi="黑体" w:eastAsia="黑体" w:cs="黑体"/>
          <w:color w:val="000000"/>
          <w:sz w:val="24"/>
        </w:rPr>
        <w:t>成交价格</w:t>
      </w:r>
    </w:p>
    <w:p>
      <w:pPr>
        <w:spacing w:line="400" w:lineRule="exact"/>
        <w:ind w:firstLine="480" w:firstLineChars="200"/>
        <w:rPr>
          <w:rFonts w:hint="eastAsia" w:ascii="宋体" w:hAnsi="宋体"/>
          <w:color w:val="000000"/>
          <w:sz w:val="24"/>
        </w:rPr>
      </w:pPr>
      <w:r>
        <w:rPr>
          <w:rFonts w:ascii="宋体" w:hAnsi="宋体"/>
          <w:color w:val="000000"/>
          <w:sz w:val="24"/>
        </w:rPr>
        <w:t>经买卖双方协商一致，该房屋成交价格为：人民币</w:t>
      </w:r>
      <w:r>
        <w:rPr>
          <w:rFonts w:ascii="宋体" w:hAnsi="宋体"/>
          <w:color w:val="000000"/>
          <w:sz w:val="24"/>
          <w:u w:val="single"/>
        </w:rPr>
        <w:t xml:space="preserve">                    </w:t>
      </w:r>
      <w:r>
        <w:rPr>
          <w:rFonts w:ascii="宋体" w:hAnsi="宋体"/>
          <w:color w:val="000000"/>
          <w:sz w:val="24"/>
        </w:rPr>
        <w:t>元 （大写</w:t>
      </w:r>
      <w:r>
        <w:rPr>
          <w:rFonts w:ascii="宋体" w:hAnsi="宋体"/>
          <w:color w:val="000000"/>
          <w:sz w:val="24"/>
          <w:u w:val="single"/>
        </w:rPr>
        <w:t xml:space="preserve">                      </w:t>
      </w:r>
      <w:r>
        <w:rPr>
          <w:rFonts w:ascii="宋体" w:hAnsi="宋体"/>
          <w:color w:val="000000"/>
          <w:sz w:val="24"/>
        </w:rPr>
        <w:t>元整）。</w:t>
      </w:r>
    </w:p>
    <w:p>
      <w:pPr>
        <w:spacing w:line="400" w:lineRule="exact"/>
        <w:ind w:firstLine="480" w:firstLineChars="200"/>
        <w:rPr>
          <w:rFonts w:hint="eastAsia" w:ascii="宋体" w:hAnsi="宋体"/>
          <w:color w:val="000000"/>
          <w:sz w:val="24"/>
        </w:rPr>
      </w:pPr>
      <w:r>
        <w:rPr>
          <w:rFonts w:hint="eastAsia" w:ascii="宋体" w:hAnsi="宋体"/>
          <w:color w:val="000000"/>
          <w:sz w:val="24"/>
        </w:rPr>
        <w:t>注：随房屋一并转让的附属设施及家电、家具详见附件1。</w:t>
      </w:r>
    </w:p>
    <w:p>
      <w:pPr>
        <w:spacing w:line="400" w:lineRule="exact"/>
        <w:ind w:firstLine="480" w:firstLineChars="200"/>
        <w:rPr>
          <w:rFonts w:hint="eastAsia" w:ascii="仿宋_GB2312" w:eastAsia="仿宋_GB2312"/>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四</w:t>
      </w:r>
      <w:r>
        <w:rPr>
          <w:rFonts w:hint="eastAsia" w:ascii="黑体" w:hAnsi="黑体" w:eastAsia="黑体" w:cs="黑体"/>
          <w:color w:val="000000"/>
          <w:sz w:val="24"/>
        </w:rPr>
        <w:t>条  付款方式</w:t>
      </w:r>
    </w:p>
    <w:p>
      <w:pPr>
        <w:spacing w:line="400" w:lineRule="exact"/>
        <w:ind w:firstLine="480" w:firstLineChars="200"/>
        <w:rPr>
          <w:rFonts w:hint="eastAsia" w:ascii="宋体" w:hAnsi="宋体"/>
          <w:color w:val="000000"/>
          <w:sz w:val="24"/>
        </w:rPr>
      </w:pPr>
      <w:r>
        <w:rPr>
          <w:rFonts w:hint="eastAsia" w:ascii="宋体" w:hAnsi="宋体"/>
          <w:color w:val="000000"/>
          <w:sz w:val="24"/>
        </w:rPr>
        <w:t>（一）定金。乙方应于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日前向甲方支付定金人民币</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元整（大写），该定金抵作房屋价款。</w:t>
      </w:r>
    </w:p>
    <w:p>
      <w:pPr>
        <w:spacing w:line="400" w:lineRule="exact"/>
        <w:ind w:firstLine="480" w:firstLineChars="200"/>
        <w:rPr>
          <w:rFonts w:ascii="宋体" w:hAnsi="宋体"/>
          <w:color w:val="000000"/>
          <w:sz w:val="24"/>
        </w:rPr>
      </w:pPr>
      <w:r>
        <w:rPr>
          <w:rFonts w:hint="eastAsia" w:ascii="宋体" w:hAnsi="宋体"/>
          <w:color w:val="000000"/>
          <w:sz w:val="24"/>
        </w:rPr>
        <w:t>（二）付款方式及期限。乙方按下列第（   ）种方式按期支付房屋价款：</w:t>
      </w:r>
    </w:p>
    <w:p>
      <w:pPr>
        <w:spacing w:line="400" w:lineRule="exact"/>
        <w:ind w:firstLine="480" w:firstLineChars="200"/>
        <w:rPr>
          <w:rFonts w:ascii="宋体" w:hAnsi="宋体"/>
          <w:color w:val="000000"/>
          <w:sz w:val="24"/>
        </w:rPr>
      </w:pPr>
      <w:r>
        <w:rPr>
          <w:rFonts w:hint="eastAsia" w:ascii="宋体" w:hAnsi="宋体"/>
          <w:color w:val="000000"/>
          <w:sz w:val="24"/>
        </w:rPr>
        <w:t>1．一次性付款：乙方应当在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日前一次性支付该房屋除定金外的全部价款。</w:t>
      </w:r>
    </w:p>
    <w:p>
      <w:pPr>
        <w:spacing w:line="400" w:lineRule="exact"/>
        <w:ind w:firstLine="480" w:firstLineChars="200"/>
        <w:rPr>
          <w:rFonts w:hint="eastAsia" w:ascii="宋体" w:hAnsi="宋体"/>
          <w:color w:val="000000"/>
          <w:sz w:val="24"/>
        </w:rPr>
      </w:pPr>
      <w:r>
        <w:rPr>
          <w:rFonts w:hint="eastAsia" w:ascii="宋体" w:hAnsi="宋体"/>
          <w:color w:val="000000"/>
          <w:sz w:val="24"/>
        </w:rPr>
        <w:t>2．分期付款：乙方应当在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日前分期支付该房屋全部价款，首期房屋价款人民币</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u w:val="single"/>
        </w:rPr>
        <w:t xml:space="preserve">                </w:t>
      </w:r>
      <w:r>
        <w:rPr>
          <w:rFonts w:hint="eastAsia" w:ascii="宋体" w:hAnsi="宋体"/>
          <w:color w:val="000000"/>
          <w:sz w:val="24"/>
        </w:rPr>
        <w:t>元整（大写），剩余房款按照下列约定支付。</w:t>
      </w:r>
    </w:p>
    <w:p>
      <w:pPr>
        <w:spacing w:line="400" w:lineRule="exact"/>
        <w:ind w:firstLine="480" w:firstLineChars="20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3．贷款方式付款：【商业贷款】【公积金贷款】【公转商】【组合贷款】【其他】</w:t>
      </w:r>
    </w:p>
    <w:p>
      <w:pPr>
        <w:spacing w:line="400" w:lineRule="exact"/>
        <w:ind w:firstLine="480" w:firstLineChars="200"/>
        <w:rPr>
          <w:rFonts w:hint="eastAsia" w:ascii="宋体" w:hAnsi="宋体"/>
          <w:color w:val="000000"/>
          <w:sz w:val="24"/>
        </w:rPr>
      </w:pPr>
      <w:r>
        <w:rPr>
          <w:rFonts w:hint="eastAsia" w:ascii="宋体" w:hAnsi="宋体"/>
          <w:color w:val="000000"/>
          <w:sz w:val="24"/>
        </w:rPr>
        <w:t>（1）乙方应当在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日前支付首期房屋价款人民币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元整（大写），占全部房屋价款的</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（2）余款人民币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元整（大写）由乙方于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日前向贷款机构申请贷款，以贷款方式支付。</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因发放贷款机构不同意乙方的贷款申请或获得的贷款数额不足以支付房款的，则乙方应在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日前以自筹方式支付余款。</w:t>
      </w:r>
    </w:p>
    <w:p>
      <w:pPr>
        <w:spacing w:line="400" w:lineRule="exact"/>
        <w:ind w:firstLine="480" w:firstLineChars="200"/>
        <w:rPr>
          <w:rFonts w:hint="eastAsia" w:ascii="宋体" w:hAnsi="宋体"/>
          <w:color w:val="000000"/>
          <w:sz w:val="24"/>
        </w:rPr>
      </w:pPr>
      <w:r>
        <w:rPr>
          <w:rFonts w:hint="eastAsia" w:ascii="宋体" w:hAnsi="宋体"/>
          <w:color w:val="000000"/>
          <w:sz w:val="24"/>
        </w:rPr>
        <w:t>4．其他方式:</w:t>
      </w:r>
    </w:p>
    <w:p>
      <w:pPr>
        <w:spacing w:line="400" w:lineRule="exact"/>
        <w:ind w:firstLine="480" w:firstLineChars="200"/>
        <w:rPr>
          <w:rFonts w:hint="eastAsia" w:ascii="仿宋_GB2312" w:eastAsia="仿宋_GB2312"/>
          <w:color w:val="000000"/>
          <w:sz w:val="24"/>
        </w:rPr>
      </w:pPr>
      <w:r>
        <w:rPr>
          <w:rFonts w:hint="eastAsia" w:ascii="宋体" w:hAnsi="宋体"/>
          <w:color w:val="000000"/>
          <w:sz w:val="24"/>
          <w:u w:val="single"/>
        </w:rPr>
        <w:t xml:space="preserve">                                                                    </w:t>
      </w:r>
      <w:r>
        <w:rPr>
          <w:rFonts w:hint="eastAsia" w:ascii="宋体" w:hAnsi="宋体"/>
          <w:color w:val="000000"/>
          <w:sz w:val="24"/>
        </w:rPr>
        <w:t>。</w:t>
      </w:r>
      <w:r>
        <w:rPr>
          <w:rFonts w:hint="eastAsia" w:ascii="仿宋_GB2312" w:eastAsia="仿宋_GB2312"/>
          <w:color w:val="000000"/>
          <w:sz w:val="24"/>
        </w:rPr>
        <w:t xml:space="preserve"> </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五</w:t>
      </w:r>
      <w:r>
        <w:rPr>
          <w:rFonts w:hint="eastAsia" w:ascii="黑体" w:hAnsi="黑体" w:eastAsia="黑体" w:cs="黑体"/>
          <w:color w:val="000000"/>
          <w:sz w:val="24"/>
        </w:rPr>
        <w:t>条  居间佣金</w:t>
      </w:r>
    </w:p>
    <w:p>
      <w:pPr>
        <w:spacing w:line="400" w:lineRule="exact"/>
        <w:ind w:left="19" w:leftChars="9" w:firstLine="458" w:firstLineChars="191"/>
        <w:rPr>
          <w:rFonts w:hint="eastAsia" w:ascii="宋体" w:hAnsi="宋体" w:cs="宋体"/>
          <w:color w:val="000000"/>
          <w:sz w:val="24"/>
        </w:rPr>
      </w:pPr>
      <w:r>
        <w:rPr>
          <w:rFonts w:hint="eastAsia" w:ascii="宋体" w:hAnsi="宋体" w:cs="宋体"/>
          <w:color w:val="000000"/>
          <w:sz w:val="24"/>
        </w:rPr>
        <w:t>经甲、乙、丙三方协商一致，该房屋居间佣金为：人民币</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元整），由【甲方承担】【乙方承担】【甲乙双方各承担一半】【</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六</w:t>
      </w:r>
      <w:r>
        <w:rPr>
          <w:rFonts w:hint="eastAsia" w:ascii="黑体" w:hAnsi="黑体" w:eastAsia="黑体" w:cs="黑体"/>
          <w:color w:val="000000"/>
          <w:sz w:val="24"/>
        </w:rPr>
        <w:t>条  税费</w:t>
      </w:r>
    </w:p>
    <w:p>
      <w:pPr>
        <w:spacing w:line="400" w:lineRule="exact"/>
        <w:ind w:firstLine="480" w:firstLineChars="200"/>
        <w:rPr>
          <w:rFonts w:hint="eastAsia" w:ascii="宋体" w:hAnsi="宋体"/>
          <w:color w:val="000000"/>
          <w:sz w:val="24"/>
        </w:rPr>
      </w:pPr>
      <w:r>
        <w:rPr>
          <w:rFonts w:hint="eastAsia" w:ascii="宋体" w:hAnsi="宋体"/>
          <w:color w:val="000000"/>
          <w:sz w:val="24"/>
        </w:rPr>
        <w:t>经甲、乙双方协商一致，本次交易税费的承担方式为【甲乙双方各自按规定承担】【</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bookmarkStart w:id="7" w:name="_Toc10493_WPSOffice_Level1"/>
      <w:bookmarkStart w:id="8" w:name="_Toc17563_WPSOffice_Level1"/>
      <w:r>
        <w:rPr>
          <w:rFonts w:hint="eastAsia" w:ascii="宋体" w:hAnsi="宋体"/>
          <w:color w:val="000000"/>
          <w:sz w:val="24"/>
        </w:rPr>
        <w:t>本次交易产生的税费可能包括房产契税、印花税、增值税、个人所得税、土地增值税、</w:t>
      </w:r>
      <w:r>
        <w:rPr>
          <w:rFonts w:hint="eastAsia" w:ascii="宋体" w:hAnsi="宋体"/>
          <w:color w:val="000000"/>
          <w:sz w:val="24"/>
          <w:u w:val="single"/>
        </w:rPr>
        <w:t xml:space="preserve">      </w:t>
      </w:r>
      <w:r>
        <w:rPr>
          <w:rFonts w:hint="eastAsia" w:ascii="宋体" w:hAnsi="宋体"/>
          <w:color w:val="000000"/>
          <w:sz w:val="24"/>
        </w:rPr>
        <w:t>等，具体金额以相关部门的核定结果为准。</w:t>
      </w:r>
    </w:p>
    <w:p>
      <w:pPr>
        <w:spacing w:line="400" w:lineRule="exact"/>
        <w:ind w:firstLine="480" w:firstLineChars="200"/>
        <w:rPr>
          <w:rFonts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七</w:t>
      </w:r>
      <w:r>
        <w:rPr>
          <w:rFonts w:hint="eastAsia" w:ascii="黑体" w:hAnsi="黑体" w:eastAsia="黑体" w:cs="黑体"/>
          <w:color w:val="000000"/>
          <w:sz w:val="24"/>
        </w:rPr>
        <w:t>条 交易结算资金监管</w:t>
      </w:r>
    </w:p>
    <w:p>
      <w:pPr>
        <w:spacing w:line="400" w:lineRule="exact"/>
        <w:ind w:firstLine="480" w:firstLineChars="200"/>
        <w:rPr>
          <w:rFonts w:hint="eastAsia" w:ascii="宋体" w:hAnsi="宋体"/>
          <w:color w:val="000000"/>
          <w:sz w:val="24"/>
        </w:rPr>
      </w:pPr>
      <w:r>
        <w:rPr>
          <w:rFonts w:hint="eastAsia" w:ascii="宋体" w:hAnsi="宋体"/>
          <w:color w:val="000000"/>
          <w:sz w:val="24"/>
        </w:rPr>
        <w:t>甲、乙、丙三方已充分了解鄂州市存量房交易结算资金监管相关规定，共同选择【交易结算资金全额监管】【自行交割房款与佣金】【其他方式】。</w:t>
      </w:r>
    </w:p>
    <w:p>
      <w:pPr>
        <w:spacing w:line="400" w:lineRule="exact"/>
        <w:ind w:firstLine="480" w:firstLineChars="200"/>
        <w:rPr>
          <w:rFonts w:hint="eastAsia" w:ascii="宋体" w:hAnsi="宋体"/>
          <w:color w:val="000000"/>
          <w:sz w:val="24"/>
        </w:rPr>
      </w:pPr>
      <w:r>
        <w:rPr>
          <w:rFonts w:hint="eastAsia" w:ascii="宋体" w:hAnsi="宋体"/>
          <w:color w:val="000000"/>
          <w:sz w:val="24"/>
        </w:rPr>
        <w:t>（一）交易结算资金全额监管</w:t>
      </w:r>
    </w:p>
    <w:p>
      <w:pPr>
        <w:spacing w:line="400" w:lineRule="exact"/>
        <w:ind w:firstLine="480" w:firstLineChars="200"/>
        <w:rPr>
          <w:rFonts w:hint="eastAsia" w:ascii="宋体" w:hAnsi="宋体"/>
          <w:color w:val="000000"/>
          <w:sz w:val="24"/>
        </w:rPr>
      </w:pPr>
      <w:r>
        <w:rPr>
          <w:rFonts w:hint="eastAsia" w:ascii="宋体" w:hAnsi="宋体"/>
          <w:color w:val="000000"/>
          <w:sz w:val="24"/>
        </w:rPr>
        <w:t>1．甲、乙、丙三方同意按照鄂州市存量房交易结算资金监管相关规定要求，遵守存量房交易资金第三方监管制度。</w:t>
      </w:r>
    </w:p>
    <w:p>
      <w:pPr>
        <w:spacing w:line="400" w:lineRule="exact"/>
        <w:ind w:firstLine="480" w:firstLineChars="200"/>
        <w:rPr>
          <w:rFonts w:hint="eastAsia" w:ascii="宋体" w:hAnsi="宋体"/>
          <w:color w:val="000000"/>
          <w:sz w:val="24"/>
        </w:rPr>
      </w:pPr>
      <w:r>
        <w:rPr>
          <w:rFonts w:hint="eastAsia" w:ascii="宋体" w:hAnsi="宋体"/>
          <w:color w:val="000000"/>
          <w:sz w:val="24"/>
        </w:rPr>
        <w:t>2．三方自愿办理资金监管相关手续，另行与资金监管机构签订交易结算资金监管协议。资金账号名称为</w:t>
      </w:r>
      <w:r>
        <w:rPr>
          <w:rFonts w:hint="eastAsia" w:ascii="宋体" w:hAnsi="宋体"/>
          <w:color w:val="000000"/>
          <w:sz w:val="24"/>
          <w:u w:val="single"/>
        </w:rPr>
        <w:t xml:space="preserve">                    </w:t>
      </w:r>
      <w:r>
        <w:rPr>
          <w:rFonts w:hint="eastAsia" w:ascii="宋体" w:hAnsi="宋体"/>
          <w:color w:val="000000"/>
          <w:sz w:val="24"/>
        </w:rPr>
        <w:t>，账号为</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3．甲、乙、丙三方应当在本合同签订之日起</w:t>
      </w:r>
      <w:r>
        <w:rPr>
          <w:rFonts w:hint="eastAsia" w:ascii="宋体" w:hAnsi="宋体"/>
          <w:color w:val="000000"/>
          <w:sz w:val="24"/>
          <w:u w:val="single"/>
        </w:rPr>
        <w:t xml:space="preserve">         </w:t>
      </w:r>
      <w:r>
        <w:rPr>
          <w:rFonts w:hint="eastAsia" w:ascii="宋体" w:hAnsi="宋体"/>
          <w:color w:val="000000"/>
          <w:sz w:val="24"/>
        </w:rPr>
        <w:t>日内办理存量房交易结算资金第三方监管等相关手续。</w:t>
      </w:r>
    </w:p>
    <w:p>
      <w:pPr>
        <w:spacing w:line="400" w:lineRule="exact"/>
        <w:ind w:firstLine="480" w:firstLineChars="200"/>
        <w:rPr>
          <w:rFonts w:hint="eastAsia" w:ascii="宋体" w:hAnsi="宋体"/>
          <w:color w:val="000000"/>
          <w:sz w:val="24"/>
        </w:rPr>
      </w:pPr>
      <w:r>
        <w:rPr>
          <w:rFonts w:hint="eastAsia" w:ascii="宋体" w:hAnsi="宋体"/>
          <w:color w:val="000000"/>
          <w:sz w:val="24"/>
        </w:rPr>
        <w:t>（二）自行交割房款与佣金</w:t>
      </w:r>
    </w:p>
    <w:p>
      <w:pPr>
        <w:spacing w:line="400" w:lineRule="exact"/>
        <w:ind w:firstLine="480" w:firstLineChars="200"/>
        <w:rPr>
          <w:rFonts w:hint="eastAsia" w:ascii="宋体" w:hAnsi="宋体"/>
          <w:color w:val="000000"/>
          <w:sz w:val="24"/>
        </w:rPr>
      </w:pPr>
      <w:r>
        <w:rPr>
          <w:rFonts w:hint="eastAsia" w:ascii="宋体" w:hAnsi="宋体"/>
          <w:color w:val="000000"/>
          <w:sz w:val="24"/>
        </w:rPr>
        <w:t>双方自行交割房款，并承担相应的法律风险。甲方接收乙方支付房款的账号名称为</w:t>
      </w:r>
      <w:r>
        <w:rPr>
          <w:rFonts w:hint="eastAsia" w:ascii="宋体" w:hAnsi="宋体"/>
          <w:color w:val="000000"/>
          <w:sz w:val="24"/>
          <w:u w:val="single"/>
        </w:rPr>
        <w:t xml:space="preserve">                    </w:t>
      </w:r>
      <w:r>
        <w:rPr>
          <w:rFonts w:hint="eastAsia" w:ascii="宋体" w:hAnsi="宋体"/>
          <w:color w:val="000000"/>
          <w:sz w:val="24"/>
        </w:rPr>
        <w:t>，账号为</w:t>
      </w:r>
      <w:r>
        <w:rPr>
          <w:rFonts w:hint="eastAsia" w:ascii="宋体" w:hAnsi="宋体"/>
          <w:color w:val="000000"/>
          <w:sz w:val="24"/>
          <w:u w:val="single"/>
        </w:rPr>
        <w:t xml:space="preserve">                  </w:t>
      </w:r>
      <w:r>
        <w:rPr>
          <w:rFonts w:hint="eastAsia" w:ascii="宋体" w:hAnsi="宋体"/>
          <w:color w:val="000000"/>
          <w:sz w:val="24"/>
        </w:rPr>
        <w:t>；丙方接受甲、乙双方支付居间佣金的账号名称为</w:t>
      </w:r>
      <w:bookmarkStart w:id="25" w:name="_GoBack"/>
      <w:bookmarkEnd w:id="25"/>
      <w:r>
        <w:rPr>
          <w:rFonts w:hint="eastAsia" w:ascii="宋体" w:hAnsi="宋体"/>
          <w:color w:val="000000"/>
          <w:sz w:val="24"/>
          <w:u w:val="single"/>
        </w:rPr>
        <w:t xml:space="preserve">                    </w:t>
      </w:r>
      <w:r>
        <w:rPr>
          <w:rFonts w:hint="eastAsia" w:ascii="宋体" w:hAnsi="宋体"/>
          <w:color w:val="000000"/>
          <w:sz w:val="24"/>
        </w:rPr>
        <w:t>，账号为</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（三）其他方式</w:t>
      </w:r>
    </w:p>
    <w:p>
      <w:pPr>
        <w:spacing w:line="400" w:lineRule="exact"/>
        <w:ind w:firstLine="480" w:firstLineChars="20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八</w:t>
      </w:r>
      <w:r>
        <w:rPr>
          <w:rFonts w:hint="eastAsia" w:ascii="黑体" w:hAnsi="黑体" w:eastAsia="黑体" w:cs="黑体"/>
          <w:color w:val="000000"/>
          <w:sz w:val="24"/>
        </w:rPr>
        <w:t>条</w:t>
      </w:r>
      <w:bookmarkStart w:id="9" w:name="_Toc20421_WPSOffice_Level1"/>
      <w:bookmarkEnd w:id="9"/>
      <w:bookmarkStart w:id="10" w:name="_Toc10478_WPSOffice_Level1"/>
      <w:bookmarkEnd w:id="10"/>
      <w:r>
        <w:rPr>
          <w:rFonts w:hint="eastAsia" w:ascii="黑体" w:hAnsi="黑体" w:eastAsia="黑体" w:cs="黑体"/>
          <w:color w:val="000000"/>
          <w:sz w:val="24"/>
        </w:rPr>
        <w:t xml:space="preserve">  房屋交付</w:t>
      </w:r>
    </w:p>
    <w:p>
      <w:pPr>
        <w:spacing w:line="400" w:lineRule="exact"/>
        <w:ind w:firstLine="480" w:firstLineChars="200"/>
        <w:rPr>
          <w:rFonts w:hint="eastAsia" w:ascii="宋体" w:hAnsi="宋体"/>
          <w:color w:val="000000"/>
          <w:sz w:val="24"/>
        </w:rPr>
      </w:pPr>
      <w:r>
        <w:rPr>
          <w:rFonts w:hint="eastAsia" w:ascii="宋体" w:hAnsi="宋体"/>
          <w:color w:val="000000"/>
          <w:sz w:val="24"/>
        </w:rPr>
        <w:t>甲方应当在</w:t>
      </w:r>
      <w:r>
        <w:rPr>
          <w:rFonts w:hint="eastAsia" w:ascii="宋体" w:hAnsi="宋体"/>
          <w:color w:val="000000"/>
          <w:sz w:val="24"/>
          <w:u w:val="single"/>
        </w:rPr>
        <w:t xml:space="preserve">                                                   </w:t>
      </w:r>
      <w:r>
        <w:rPr>
          <w:rFonts w:hint="eastAsia" w:ascii="宋体" w:hAnsi="宋体"/>
          <w:color w:val="000000"/>
          <w:sz w:val="24"/>
        </w:rPr>
        <w:t>（约定时间或约定条件）前将该房屋交付给乙方。该房屋交付后，应当履行下列手续：</w:t>
      </w:r>
    </w:p>
    <w:p>
      <w:pPr>
        <w:spacing w:line="400" w:lineRule="exact"/>
        <w:ind w:firstLine="480" w:firstLineChars="200"/>
        <w:rPr>
          <w:rFonts w:hint="eastAsia" w:ascii="宋体" w:hAnsi="宋体"/>
          <w:color w:val="000000"/>
          <w:sz w:val="24"/>
        </w:rPr>
      </w:pPr>
      <w:r>
        <w:rPr>
          <w:rFonts w:hint="eastAsia" w:ascii="宋体" w:hAnsi="宋体"/>
          <w:color w:val="000000"/>
          <w:sz w:val="24"/>
        </w:rPr>
        <w:t>（一）甲、乙双方共同对附件1中所列房屋附属设施设备、装饰装修、相关物品清单等具体情况进行验收和交接，并记录水、电、气表的读数；</w:t>
      </w:r>
    </w:p>
    <w:p>
      <w:pPr>
        <w:spacing w:line="400" w:lineRule="exact"/>
        <w:ind w:firstLine="480" w:firstLineChars="200"/>
        <w:rPr>
          <w:rFonts w:hint="eastAsia" w:ascii="宋体" w:hAnsi="宋体"/>
          <w:color w:val="000000"/>
          <w:sz w:val="24"/>
        </w:rPr>
      </w:pPr>
      <w:r>
        <w:rPr>
          <w:rFonts w:hint="eastAsia" w:ascii="宋体" w:hAnsi="宋体"/>
          <w:color w:val="000000"/>
          <w:sz w:val="24"/>
        </w:rPr>
        <w:t>（二）甲、乙双方在房屋附属设施设备、装饰装修、相关物品清单上签字；</w:t>
      </w:r>
    </w:p>
    <w:p>
      <w:pPr>
        <w:spacing w:line="400" w:lineRule="exact"/>
        <w:ind w:firstLine="480" w:firstLineChars="200"/>
        <w:rPr>
          <w:rFonts w:hint="eastAsia" w:ascii="宋体" w:hAnsi="宋体"/>
          <w:color w:val="000000"/>
          <w:sz w:val="24"/>
        </w:rPr>
      </w:pPr>
      <w:r>
        <w:rPr>
          <w:rFonts w:hint="eastAsia" w:ascii="宋体" w:hAnsi="宋体"/>
          <w:color w:val="000000"/>
          <w:sz w:val="24"/>
        </w:rPr>
        <w:t>（三）移交该房屋房门钥匙；</w:t>
      </w:r>
    </w:p>
    <w:p>
      <w:pPr>
        <w:spacing w:line="400" w:lineRule="exact"/>
        <w:ind w:firstLine="480" w:firstLineChars="200"/>
        <w:rPr>
          <w:rFonts w:hint="eastAsia" w:ascii="宋体" w:hAnsi="宋体"/>
          <w:color w:val="000000"/>
          <w:sz w:val="24"/>
        </w:rPr>
      </w:pPr>
      <w:r>
        <w:rPr>
          <w:rFonts w:hint="eastAsia" w:ascii="宋体" w:hAnsi="宋体"/>
          <w:color w:val="000000"/>
          <w:sz w:val="24"/>
        </w:rPr>
        <w:t>（四）</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（五）</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（六）</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上述房屋风险责任自该房屋【所有权转移】【转移占有】之日起转移给乙方。</w:t>
      </w:r>
    </w:p>
    <w:bookmarkEnd w:id="7"/>
    <w:bookmarkEnd w:id="8"/>
    <w:p>
      <w:pPr>
        <w:spacing w:line="400" w:lineRule="exact"/>
        <w:ind w:firstLine="480" w:firstLineChars="200"/>
        <w:rPr>
          <w:rFonts w:hint="eastAsia" w:ascii="黑体" w:hAnsi="黑体" w:eastAsia="黑体" w:cs="黑体"/>
          <w:color w:val="000000"/>
          <w:sz w:val="24"/>
        </w:rPr>
      </w:pPr>
      <w:bookmarkStart w:id="11" w:name="_Toc29801_WPSOffice_Level1"/>
      <w:bookmarkStart w:id="12" w:name="_Toc249_WPSOffice_Level1"/>
      <w:r>
        <w:rPr>
          <w:rFonts w:hint="eastAsia" w:ascii="黑体" w:hAnsi="黑体" w:eastAsia="黑体" w:cs="黑体"/>
          <w:color w:val="000000"/>
          <w:sz w:val="24"/>
        </w:rPr>
        <w:t>第九条  权利及义务</w:t>
      </w:r>
    </w:p>
    <w:p>
      <w:pPr>
        <w:spacing w:line="400" w:lineRule="exact"/>
        <w:ind w:firstLine="480" w:firstLineChars="200"/>
        <w:rPr>
          <w:rFonts w:hint="eastAsia" w:ascii="宋体" w:hAnsi="宋体"/>
          <w:color w:val="000000"/>
          <w:sz w:val="24"/>
        </w:rPr>
      </w:pPr>
      <w:r>
        <w:rPr>
          <w:rFonts w:hint="eastAsia" w:ascii="宋体" w:hAnsi="宋体"/>
          <w:color w:val="000000"/>
          <w:sz w:val="24"/>
        </w:rPr>
        <w:t>（一）甲方保证本合同约定的房屋权属清楚，完有完全处分权。</w:t>
      </w:r>
    </w:p>
    <w:p>
      <w:pPr>
        <w:spacing w:line="400" w:lineRule="exact"/>
        <w:ind w:firstLine="480" w:firstLineChars="200"/>
        <w:rPr>
          <w:rFonts w:hint="eastAsia" w:ascii="宋体" w:hAnsi="宋体"/>
          <w:color w:val="000000"/>
          <w:sz w:val="24"/>
        </w:rPr>
      </w:pPr>
      <w:r>
        <w:rPr>
          <w:rFonts w:hint="eastAsia" w:ascii="宋体" w:hAnsi="宋体"/>
          <w:color w:val="000000"/>
          <w:sz w:val="24"/>
        </w:rPr>
        <w:t>（二）甲方应如实告知该房屋的所处环境、用途、内部结构、状态、设备设施等情况，开无任何隐瞒（含嫌恶事件）。</w:t>
      </w:r>
    </w:p>
    <w:p>
      <w:pPr>
        <w:spacing w:line="400" w:lineRule="exact"/>
        <w:ind w:firstLine="480" w:firstLineChars="200"/>
        <w:rPr>
          <w:rFonts w:hint="eastAsia" w:ascii="宋体" w:hAnsi="宋体"/>
          <w:color w:val="000000"/>
          <w:sz w:val="24"/>
        </w:rPr>
      </w:pPr>
      <w:r>
        <w:rPr>
          <w:rFonts w:hint="eastAsia" w:ascii="宋体" w:hAnsi="宋体"/>
          <w:color w:val="000000"/>
          <w:sz w:val="24"/>
        </w:rPr>
        <w:t>（三）乙方对该房屋的所处环境、用途、内部结构、状态、设备设施等情况均已知悉，并无任何异议。</w:t>
      </w:r>
    </w:p>
    <w:p>
      <w:pPr>
        <w:spacing w:line="400" w:lineRule="exact"/>
        <w:ind w:firstLine="480" w:firstLineChars="200"/>
        <w:rPr>
          <w:rFonts w:hint="eastAsia" w:ascii="宋体" w:hAnsi="宋体"/>
          <w:color w:val="000000"/>
          <w:sz w:val="24"/>
        </w:rPr>
      </w:pPr>
      <w:r>
        <w:rPr>
          <w:rFonts w:hint="eastAsia" w:ascii="宋体" w:hAnsi="宋体"/>
          <w:color w:val="000000"/>
          <w:sz w:val="24"/>
        </w:rPr>
        <w:t>（四）丙方向甲乙双方出示营业执照、房地产经纪机构备案证明、经办该业务的房地产经纪人或经纪人协理职业证书。</w:t>
      </w:r>
    </w:p>
    <w:p>
      <w:pPr>
        <w:spacing w:line="400" w:lineRule="exact"/>
        <w:ind w:firstLine="480" w:firstLineChars="200"/>
        <w:rPr>
          <w:rFonts w:hint="eastAsia" w:ascii="宋体" w:hAnsi="宋体"/>
          <w:color w:val="000000"/>
          <w:sz w:val="24"/>
        </w:rPr>
      </w:pPr>
      <w:r>
        <w:rPr>
          <w:rFonts w:hint="eastAsia" w:ascii="宋体" w:hAnsi="宋体"/>
          <w:color w:val="000000"/>
          <w:sz w:val="24"/>
        </w:rPr>
        <w:t>（五）丙方查验甲乙双方身份证、不动产权证（房屋权属证书、土地使用权证），并查验是否存在影响交易的情形；</w:t>
      </w:r>
    </w:p>
    <w:p>
      <w:pPr>
        <w:spacing w:line="400" w:lineRule="exact"/>
        <w:ind w:firstLine="480" w:firstLineChars="200"/>
        <w:rPr>
          <w:rFonts w:hint="eastAsia" w:ascii="宋体" w:hAnsi="宋体"/>
          <w:color w:val="000000"/>
          <w:sz w:val="24"/>
        </w:rPr>
      </w:pPr>
      <w:r>
        <w:rPr>
          <w:rFonts w:hint="eastAsia" w:ascii="宋体" w:hAnsi="宋体"/>
          <w:color w:val="000000"/>
          <w:sz w:val="24"/>
        </w:rPr>
        <w:t>（六）丙方应如实告知甲乙双方该房屋权利瑕疵，质量瑕疵和其它影响交易的重大事项。</w:t>
      </w:r>
    </w:p>
    <w:p>
      <w:pPr>
        <w:spacing w:line="400" w:lineRule="exact"/>
        <w:ind w:firstLine="480" w:firstLineChars="200"/>
        <w:rPr>
          <w:rFonts w:hint="eastAsia" w:ascii="宋体" w:hAnsi="宋体"/>
          <w:color w:val="000000"/>
          <w:sz w:val="24"/>
        </w:rPr>
      </w:pPr>
      <w:r>
        <w:rPr>
          <w:rFonts w:hint="eastAsia" w:ascii="宋体" w:hAnsi="宋体"/>
          <w:color w:val="000000"/>
          <w:sz w:val="24"/>
        </w:rPr>
        <w:t>（七）丙方向甲乙双方准确传达对方的真实意图（包括房地产权属、现状、价款、付款方式、违约责任等），促成甲乙双方签订《存量房买卖合同》。</w:t>
      </w:r>
    </w:p>
    <w:p>
      <w:pPr>
        <w:spacing w:line="400" w:lineRule="exact"/>
        <w:ind w:firstLine="360" w:firstLineChars="150"/>
        <w:rPr>
          <w:rFonts w:hint="eastAsia" w:ascii="宋体" w:hAnsi="宋体"/>
          <w:color w:val="000000"/>
          <w:sz w:val="24"/>
        </w:rPr>
      </w:pPr>
      <w:r>
        <w:rPr>
          <w:rFonts w:hint="eastAsia" w:ascii="宋体" w:hAnsi="宋体"/>
          <w:color w:val="000000"/>
          <w:sz w:val="24"/>
        </w:rPr>
        <w:t>（八）丙方协助甲乙双方办理房屋产权转移登记等相关手续；</w:t>
      </w:r>
    </w:p>
    <w:p>
      <w:pPr>
        <w:spacing w:line="400" w:lineRule="exact"/>
        <w:ind w:firstLine="360" w:firstLineChars="150"/>
        <w:rPr>
          <w:rFonts w:hint="eastAsia" w:ascii="宋体" w:hAnsi="宋体"/>
          <w:color w:val="000000"/>
          <w:sz w:val="24"/>
        </w:rPr>
      </w:pPr>
      <w:r>
        <w:rPr>
          <w:rFonts w:hint="eastAsia" w:ascii="宋体" w:hAnsi="宋体"/>
          <w:color w:val="000000"/>
          <w:sz w:val="24"/>
        </w:rPr>
        <w:t>（九）丙方应妥善保管甲乙双方提供的资料，未经甲乙双方同意，不得向他人泄露。</w:t>
      </w:r>
    </w:p>
    <w:p>
      <w:pPr>
        <w:spacing w:line="400" w:lineRule="exact"/>
        <w:ind w:firstLine="360" w:firstLineChars="150"/>
        <w:rPr>
          <w:rFonts w:hint="eastAsia" w:ascii="宋体" w:hAnsi="宋体"/>
          <w:color w:val="000000"/>
          <w:sz w:val="24"/>
        </w:rPr>
      </w:pPr>
      <w:r>
        <w:rPr>
          <w:rFonts w:hint="eastAsia" w:ascii="宋体" w:hAnsi="宋体"/>
          <w:color w:val="000000"/>
          <w:sz w:val="24"/>
        </w:rPr>
        <w:t>（十）丙方协助甲乙双方办理房屋交接事宜。</w:t>
      </w:r>
    </w:p>
    <w:p>
      <w:pPr>
        <w:spacing w:line="400" w:lineRule="exact"/>
        <w:ind w:firstLine="360" w:firstLineChars="150"/>
        <w:rPr>
          <w:rFonts w:hint="eastAsia" w:ascii="宋体" w:hAnsi="宋体"/>
          <w:color w:val="000000"/>
          <w:sz w:val="24"/>
        </w:rPr>
      </w:pPr>
      <w:r>
        <w:rPr>
          <w:rFonts w:hint="eastAsia" w:ascii="宋体" w:hAnsi="宋体"/>
          <w:color w:val="000000"/>
          <w:sz w:val="24"/>
        </w:rPr>
        <w:t>（十一）丙方应协调甲乙双方因本合同产生的纠纷。</w:t>
      </w:r>
    </w:p>
    <w:p>
      <w:pPr>
        <w:spacing w:line="400" w:lineRule="exact"/>
        <w:ind w:firstLine="360" w:firstLineChars="150"/>
        <w:rPr>
          <w:rFonts w:hint="eastAsia" w:ascii="宋体" w:hAnsi="宋体"/>
          <w:color w:val="000000"/>
          <w:sz w:val="24"/>
        </w:rPr>
      </w:pPr>
      <w:r>
        <w:rPr>
          <w:rFonts w:hint="eastAsia" w:ascii="宋体" w:hAnsi="宋体"/>
          <w:color w:val="000000"/>
          <w:sz w:val="24"/>
        </w:rPr>
        <w:t>（十二）甲乙双方选择资金监管支付方式的，丙方应协助甲乙双方与政府监管机构签订资金监管协议，并引导甲乙双方将房屋交易资金存入交易资金监管账户，丙方不得从事交易资金代收代付业务。</w:t>
      </w:r>
    </w:p>
    <w:p>
      <w:pPr>
        <w:spacing w:line="400" w:lineRule="exact"/>
        <w:ind w:firstLine="360" w:firstLineChars="150"/>
        <w:rPr>
          <w:rFonts w:hint="eastAsia" w:ascii="宋体" w:hAnsi="宋体"/>
          <w:color w:val="000000"/>
          <w:sz w:val="24"/>
        </w:rPr>
      </w:pPr>
      <w:r>
        <w:rPr>
          <w:rFonts w:hint="eastAsia" w:ascii="宋体" w:hAnsi="宋体"/>
          <w:color w:val="000000"/>
          <w:sz w:val="24"/>
        </w:rPr>
        <w:t>（十三）其它：</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十</w:t>
      </w:r>
      <w:r>
        <w:rPr>
          <w:rFonts w:hint="eastAsia" w:ascii="黑体" w:hAnsi="黑体" w:eastAsia="黑体" w:cs="黑体"/>
          <w:color w:val="000000"/>
          <w:sz w:val="24"/>
        </w:rPr>
        <w:t>条  其他相关权益</w:t>
      </w:r>
    </w:p>
    <w:p>
      <w:pPr>
        <w:spacing w:line="400" w:lineRule="exact"/>
        <w:ind w:firstLine="480" w:firstLineChars="200"/>
        <w:rPr>
          <w:rFonts w:hint="eastAsia" w:ascii="宋体" w:hAnsi="宋体"/>
          <w:color w:val="000000"/>
          <w:sz w:val="24"/>
        </w:rPr>
      </w:pPr>
      <w:r>
        <w:rPr>
          <w:rFonts w:hint="eastAsia" w:ascii="宋体" w:hAnsi="宋体"/>
          <w:color w:val="000000"/>
          <w:sz w:val="24"/>
        </w:rPr>
        <w:t>（一）在房屋交付日以前发生的【物业服务费】【电话】【水】【电】【燃气】【有线电视】【网络】【</w:t>
      </w:r>
      <w:r>
        <w:rPr>
          <w:rFonts w:hint="eastAsia" w:ascii="宋体" w:hAnsi="宋体"/>
          <w:color w:val="000000"/>
          <w:sz w:val="24"/>
          <w:u w:val="single"/>
        </w:rPr>
        <w:t xml:space="preserve">         </w:t>
      </w:r>
      <w:r>
        <w:rPr>
          <w:rFonts w:hint="eastAsia" w:ascii="宋体" w:hAnsi="宋体"/>
          <w:color w:val="000000"/>
          <w:sz w:val="24"/>
        </w:rPr>
        <w:t>】费用由甲方承担，交付日以后（含当日）发生的费用由乙方承担，但双方另有约定的除外。甲方同意将其缴纳的该房屋专项维修资金（公共维修基金）的账面余额转移给乙方。</w:t>
      </w:r>
    </w:p>
    <w:p>
      <w:pPr>
        <w:spacing w:line="400" w:lineRule="exact"/>
        <w:ind w:firstLine="480" w:firstLineChars="200"/>
        <w:rPr>
          <w:rFonts w:hint="eastAsia" w:ascii="宋体" w:hAnsi="宋体"/>
          <w:color w:val="000000"/>
          <w:sz w:val="24"/>
        </w:rPr>
      </w:pPr>
      <w:r>
        <w:rPr>
          <w:rFonts w:hint="eastAsia" w:ascii="宋体" w:hAnsi="宋体"/>
          <w:color w:val="000000"/>
          <w:sz w:val="24"/>
        </w:rPr>
        <w:t>（二）其他约定：</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一</w:t>
      </w:r>
      <w:r>
        <w:rPr>
          <w:rFonts w:hint="eastAsia" w:ascii="黑体" w:hAnsi="黑体" w:eastAsia="黑体" w:cs="黑体"/>
          <w:color w:val="000000"/>
          <w:sz w:val="24"/>
        </w:rPr>
        <w:t xml:space="preserve">条  </w:t>
      </w:r>
      <w:bookmarkEnd w:id="11"/>
      <w:bookmarkEnd w:id="12"/>
      <w:r>
        <w:rPr>
          <w:rFonts w:hint="eastAsia" w:ascii="黑体" w:hAnsi="黑体" w:eastAsia="黑体" w:cs="黑体"/>
          <w:color w:val="000000"/>
          <w:sz w:val="24"/>
        </w:rPr>
        <w:t>违约责任</w:t>
      </w:r>
    </w:p>
    <w:p>
      <w:pPr>
        <w:spacing w:line="400" w:lineRule="exact"/>
        <w:ind w:firstLine="480" w:firstLineChars="200"/>
        <w:rPr>
          <w:rFonts w:hint="eastAsia" w:ascii="宋体" w:hAnsi="宋体" w:cs="仿宋"/>
          <w:color w:val="000000"/>
          <w:sz w:val="24"/>
        </w:rPr>
      </w:pPr>
      <w:r>
        <w:rPr>
          <w:rFonts w:hint="eastAsia" w:ascii="宋体" w:hAnsi="宋体" w:cs="仿宋"/>
          <w:color w:val="000000"/>
          <w:sz w:val="24"/>
        </w:rPr>
        <w:t>（一）房款支付责任</w:t>
      </w:r>
    </w:p>
    <w:p>
      <w:pPr>
        <w:spacing w:line="400" w:lineRule="exact"/>
        <w:ind w:firstLine="480" w:firstLineChars="200"/>
        <w:rPr>
          <w:rFonts w:hint="eastAsia" w:ascii="宋体" w:hAnsi="宋体"/>
          <w:color w:val="000000"/>
          <w:sz w:val="24"/>
        </w:rPr>
      </w:pPr>
      <w:r>
        <w:rPr>
          <w:rFonts w:hint="eastAsia" w:ascii="宋体" w:hAnsi="宋体"/>
          <w:color w:val="000000"/>
          <w:sz w:val="24"/>
        </w:rPr>
        <w:t>1．乙方未按合同约定时间付款的，每逾期一日，应向甲方支付房屋总价款万分之</w:t>
      </w:r>
      <w:r>
        <w:rPr>
          <w:rFonts w:hint="eastAsia" w:ascii="宋体" w:hAnsi="宋体"/>
          <w:color w:val="000000"/>
          <w:sz w:val="24"/>
          <w:u w:val="single"/>
        </w:rPr>
        <w:t xml:space="preserve">    </w:t>
      </w:r>
      <w:r>
        <w:rPr>
          <w:rFonts w:hint="eastAsia" w:ascii="宋体" w:hAnsi="宋体"/>
          <w:color w:val="000000"/>
          <w:sz w:val="24"/>
        </w:rPr>
        <w:t>的迟延履行违约金，合同继续履行。逾期超过</w:t>
      </w:r>
      <w:r>
        <w:rPr>
          <w:rFonts w:hint="eastAsia" w:ascii="宋体" w:hAnsi="宋体"/>
          <w:color w:val="000000"/>
          <w:sz w:val="24"/>
          <w:u w:val="single"/>
        </w:rPr>
        <w:t xml:space="preserve">     </w:t>
      </w:r>
      <w:r>
        <w:rPr>
          <w:rFonts w:hint="eastAsia" w:ascii="宋体" w:hAnsi="宋体"/>
          <w:color w:val="000000"/>
          <w:sz w:val="24"/>
        </w:rPr>
        <w:t>日仍未按合同约定时间付款、因发放贷款机构不同意乙方的贷款申请或者获得的贷款数额不足以支付房款的，且乙方无法在本合同约定时间内以自筹资金支付房款的，按下列方式处理：</w:t>
      </w:r>
    </w:p>
    <w:p>
      <w:pPr>
        <w:spacing w:line="400" w:lineRule="exact"/>
        <w:ind w:firstLine="480" w:firstLineChars="200"/>
        <w:rPr>
          <w:rFonts w:hint="eastAsia" w:ascii="宋体" w:hAnsi="宋体"/>
          <w:color w:val="000000"/>
          <w:sz w:val="24"/>
        </w:rPr>
      </w:pPr>
      <w:r>
        <w:rPr>
          <w:rFonts w:hint="eastAsia" w:ascii="宋体" w:hAnsi="宋体"/>
          <w:color w:val="000000"/>
          <w:sz w:val="24"/>
        </w:rPr>
        <w:t>（1）属于乙方违约，乙方应向甲方支付本合同约定的房屋总价款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%的违约金，合同解除；如造成甲方其他损失的，乙方应当另行依法承担赔偿责任。</w:t>
      </w:r>
    </w:p>
    <w:p>
      <w:pPr>
        <w:spacing w:line="400" w:lineRule="exact"/>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2．其他：</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（二）转移登记责任</w:t>
      </w:r>
    </w:p>
    <w:p>
      <w:pPr>
        <w:spacing w:line="400" w:lineRule="exact"/>
        <w:ind w:firstLine="480" w:firstLineChars="200"/>
        <w:rPr>
          <w:rFonts w:ascii="宋体" w:hAnsi="宋体"/>
          <w:color w:val="000000"/>
          <w:sz w:val="24"/>
        </w:rPr>
      </w:pPr>
      <w:r>
        <w:rPr>
          <w:rFonts w:hint="eastAsia" w:ascii="宋体" w:hAnsi="宋体"/>
          <w:color w:val="000000"/>
          <w:sz w:val="24"/>
        </w:rPr>
        <w:t>1．甲方或乙方未按合同约定时间办理不动产转移登记手续的，每逾期一日，违约方应按房屋总价款的万分之</w:t>
      </w:r>
      <w:r>
        <w:rPr>
          <w:rFonts w:hint="eastAsia" w:ascii="宋体" w:hAnsi="宋体"/>
          <w:color w:val="000000"/>
          <w:sz w:val="24"/>
          <w:u w:val="single"/>
        </w:rPr>
        <w:t xml:space="preserve">      </w:t>
      </w:r>
      <w:r>
        <w:rPr>
          <w:rFonts w:hint="eastAsia" w:ascii="宋体" w:hAnsi="宋体"/>
          <w:color w:val="000000"/>
          <w:sz w:val="24"/>
        </w:rPr>
        <w:t>向守约方支付迟延履行违约金。逾期超过</w:t>
      </w:r>
      <w:r>
        <w:rPr>
          <w:rFonts w:ascii="宋体" w:hAnsi="宋体"/>
          <w:color w:val="000000"/>
          <w:sz w:val="24"/>
          <w:u w:val="single"/>
        </w:rPr>
        <w:t xml:space="preserve">   </w:t>
      </w:r>
      <w:r>
        <w:rPr>
          <w:rFonts w:hint="eastAsia" w:ascii="宋体" w:hAnsi="宋体"/>
          <w:color w:val="000000"/>
          <w:sz w:val="24"/>
        </w:rPr>
        <w:t>日的，违约方仍未履行的，则守约方有权解除合同，违约方应向守约方支付本合同约定的房屋总价款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%的违约金，如造成守约方其他损失的，违约方应当另行依法承担赔偿责任。</w:t>
      </w:r>
    </w:p>
    <w:p>
      <w:pPr>
        <w:spacing w:line="400" w:lineRule="exact"/>
        <w:ind w:firstLine="480" w:firstLineChars="200"/>
        <w:rPr>
          <w:rFonts w:hint="eastAsia" w:ascii="宋体" w:hAnsi="宋体"/>
          <w:color w:val="000000"/>
          <w:sz w:val="24"/>
        </w:rPr>
      </w:pPr>
      <w:r>
        <w:rPr>
          <w:rFonts w:hint="eastAsia" w:ascii="宋体" w:hAnsi="宋体"/>
          <w:color w:val="000000"/>
          <w:sz w:val="24"/>
        </w:rPr>
        <w:t>2．其他：</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（三）交付责任</w:t>
      </w:r>
    </w:p>
    <w:p>
      <w:pPr>
        <w:spacing w:line="400" w:lineRule="exact"/>
        <w:ind w:firstLine="480" w:firstLineChars="200"/>
        <w:rPr>
          <w:rFonts w:hint="eastAsia" w:ascii="宋体" w:hAnsi="宋体"/>
          <w:color w:val="000000"/>
          <w:sz w:val="24"/>
        </w:rPr>
      </w:pPr>
      <w:r>
        <w:rPr>
          <w:rFonts w:hint="eastAsia" w:ascii="宋体" w:hAnsi="宋体"/>
          <w:color w:val="000000"/>
          <w:sz w:val="24"/>
        </w:rPr>
        <w:t>1．甲方未按约定时间交付房屋的，每逾期一日，应按已支付的房屋总价款的万分之</w:t>
      </w:r>
      <w:r>
        <w:rPr>
          <w:rFonts w:hint="eastAsia" w:ascii="宋体" w:hAnsi="宋体"/>
          <w:color w:val="000000"/>
          <w:sz w:val="24"/>
          <w:u w:val="single"/>
        </w:rPr>
        <w:t xml:space="preserve">   </w:t>
      </w:r>
      <w:r>
        <w:rPr>
          <w:rFonts w:hint="eastAsia" w:ascii="宋体" w:hAnsi="宋体"/>
          <w:color w:val="000000"/>
          <w:sz w:val="24"/>
        </w:rPr>
        <w:t>向乙方支付迟延履行违约金。逾期超过</w:t>
      </w:r>
      <w:r>
        <w:rPr>
          <w:rFonts w:hint="eastAsia" w:ascii="宋体" w:hAnsi="宋体"/>
          <w:color w:val="000000"/>
          <w:sz w:val="24"/>
          <w:u w:val="single"/>
        </w:rPr>
        <w:t xml:space="preserve">      </w:t>
      </w:r>
      <w:r>
        <w:rPr>
          <w:rFonts w:hint="eastAsia" w:ascii="宋体" w:hAnsi="宋体"/>
          <w:color w:val="000000"/>
          <w:sz w:val="24"/>
        </w:rPr>
        <w:t>日的，甲方仍未履行的，则乙方有权解除合同，甲方应向乙方支付房屋总价款</w:t>
      </w:r>
      <w:r>
        <w:rPr>
          <w:rFonts w:hint="eastAsia" w:ascii="宋体" w:hAnsi="宋体"/>
          <w:color w:val="000000"/>
          <w:sz w:val="24"/>
          <w:u w:val="single"/>
        </w:rPr>
        <w:t xml:space="preserve">    </w:t>
      </w:r>
      <w:r>
        <w:rPr>
          <w:rFonts w:hint="eastAsia" w:ascii="宋体" w:hAnsi="宋体"/>
          <w:color w:val="000000"/>
          <w:sz w:val="24"/>
        </w:rPr>
        <w:t>%的违约金，如造成乙方其他损失的，甲方应当另行依法承担赔偿责任。</w:t>
      </w:r>
    </w:p>
    <w:p>
      <w:pPr>
        <w:spacing w:line="400" w:lineRule="exact"/>
        <w:ind w:firstLine="480" w:firstLineChars="200"/>
        <w:rPr>
          <w:rFonts w:ascii="宋体" w:hAnsi="宋体"/>
          <w:color w:val="000000"/>
          <w:sz w:val="24"/>
        </w:rPr>
      </w:pPr>
      <w:r>
        <w:rPr>
          <w:rFonts w:hint="eastAsia" w:ascii="宋体" w:hAnsi="宋体"/>
          <w:color w:val="000000"/>
          <w:sz w:val="24"/>
        </w:rPr>
        <w:t>2．甲方交付的房屋及设施不符合合同约定内容的，则甲方应向乙方支付本合同约定的房屋总价款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%的违约金，如造成乙方其他损失的，甲方应当另行依法承担赔偿责任。</w:t>
      </w:r>
    </w:p>
    <w:p>
      <w:pPr>
        <w:spacing w:line="400" w:lineRule="exact"/>
        <w:ind w:firstLine="480" w:firstLineChars="200"/>
        <w:rPr>
          <w:rFonts w:hint="eastAsia" w:ascii="宋体" w:hAnsi="宋体"/>
          <w:color w:val="000000"/>
          <w:sz w:val="24"/>
        </w:rPr>
      </w:pPr>
      <w:r>
        <w:rPr>
          <w:rFonts w:hint="eastAsia" w:ascii="宋体" w:hAnsi="宋体"/>
          <w:color w:val="000000"/>
          <w:sz w:val="24"/>
        </w:rPr>
        <w:t>3．其他：</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（四）居间责任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宋体"/>
          <w:color w:val="000000"/>
          <w:sz w:val="24"/>
        </w:rPr>
      </w:pPr>
      <w:r>
        <w:rPr>
          <w:rFonts w:hint="eastAsia" w:ascii="宋体" w:hAnsi="宋体" w:cs="宋体"/>
          <w:color w:val="000000"/>
          <w:sz w:val="24"/>
        </w:rPr>
        <w:t>1．按照合同约定，应当支付居间服务费的一方未按合同约定足额支付居间服务费的，逾期超过</w:t>
      </w:r>
      <w:r>
        <w:rPr>
          <w:rFonts w:hint="eastAsia" w:ascii="宋体" w:hAnsi="宋体" w:cs="宋体"/>
          <w:color w:val="000000"/>
          <w:sz w:val="24"/>
          <w:u w:val="single"/>
        </w:rPr>
        <w:t xml:space="preserve">      </w:t>
      </w:r>
      <w:r>
        <w:rPr>
          <w:rFonts w:hint="eastAsia" w:ascii="宋体" w:hAnsi="宋体" w:cs="宋体"/>
          <w:color w:val="000000"/>
          <w:sz w:val="24"/>
        </w:rPr>
        <w:t>日的，应按居间服务费总价款的</w:t>
      </w:r>
      <w:r>
        <w:rPr>
          <w:rFonts w:hint="eastAsia" w:ascii="宋体" w:hAnsi="宋体" w:cs="宋体"/>
          <w:color w:val="000000"/>
          <w:sz w:val="24"/>
          <w:u w:val="single"/>
        </w:rPr>
        <w:t xml:space="preserve">      </w:t>
      </w:r>
      <w:r>
        <w:rPr>
          <w:rFonts w:hint="eastAsia" w:ascii="宋体" w:hAnsi="宋体" w:cs="宋体"/>
          <w:color w:val="000000"/>
          <w:sz w:val="24"/>
        </w:rPr>
        <w:t xml:space="preserve"> %向丙方支付违约金。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cs="仿宋"/>
          <w:color w:val="000000"/>
          <w:sz w:val="24"/>
        </w:rPr>
      </w:pPr>
      <w:r>
        <w:rPr>
          <w:rFonts w:hint="eastAsia" w:ascii="宋体" w:hAnsi="宋体" w:cs="宋体"/>
          <w:color w:val="000000"/>
          <w:sz w:val="24"/>
        </w:rPr>
        <w:t>2.</w:t>
      </w:r>
      <w:r>
        <w:rPr>
          <w:rFonts w:hint="eastAsia" w:ascii="宋体" w:hAnsi="宋体" w:cs="仿宋"/>
          <w:color w:val="000000"/>
          <w:sz w:val="24"/>
        </w:rPr>
        <w:t>若因甲方或者乙方原因导致合同无效或被解除，丙方可按照《中华人民共和国民法典》第九百六十四条规定要求甲乙双方支付从事居间活动支出的必要费用，甲方或乙方承担该费用后有权向违约方追偿，双方均有过错的，由双方按照过错比例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3</w:t>
      </w:r>
      <w:r>
        <w:rPr>
          <w:rFonts w:hint="eastAsia" w:ascii="宋体" w:hAnsi="宋体"/>
          <w:color w:val="000000"/>
          <w:sz w:val="24"/>
        </w:rPr>
        <w:t>．</w:t>
      </w:r>
      <w:r>
        <w:rPr>
          <w:rFonts w:hint="eastAsia" w:ascii="宋体" w:hAnsi="宋体" w:cs="仿宋"/>
          <w:color w:val="000000"/>
          <w:sz w:val="24"/>
        </w:rPr>
        <w:t>若因丙方原因导致合同逾期履行的，若逾期超过</w:t>
      </w:r>
      <w:r>
        <w:rPr>
          <w:rFonts w:hint="eastAsia" w:ascii="宋体" w:hAnsi="宋体" w:cs="仿宋"/>
          <w:color w:val="000000"/>
          <w:sz w:val="24"/>
          <w:u w:val="single"/>
        </w:rPr>
        <w:t xml:space="preserve">     </w:t>
      </w:r>
      <w:r>
        <w:rPr>
          <w:rFonts w:hint="eastAsia" w:ascii="宋体" w:hAnsi="宋体" w:cs="仿宋"/>
          <w:color w:val="000000"/>
          <w:sz w:val="24"/>
        </w:rPr>
        <w:t>日的，丙方应按居间服务费总价款的</w:t>
      </w:r>
      <w:r>
        <w:rPr>
          <w:rFonts w:hint="eastAsia" w:ascii="宋体" w:hAnsi="宋体" w:cs="仿宋"/>
          <w:color w:val="000000"/>
          <w:sz w:val="24"/>
          <w:u w:val="single"/>
        </w:rPr>
        <w:t xml:space="preserve">     </w:t>
      </w:r>
      <w:r>
        <w:rPr>
          <w:rFonts w:hint="eastAsia" w:ascii="宋体" w:hAnsi="宋体"/>
          <w:color w:val="000000"/>
          <w:sz w:val="24"/>
        </w:rPr>
        <w:t>%</w:t>
      </w:r>
      <w:r>
        <w:rPr>
          <w:rFonts w:hint="eastAsia" w:ascii="宋体" w:hAnsi="宋体" w:cs="仿宋"/>
          <w:color w:val="000000"/>
          <w:sz w:val="24"/>
        </w:rPr>
        <w:t>向受损方支付违约金。</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4</w:t>
      </w:r>
      <w:r>
        <w:rPr>
          <w:rFonts w:hint="eastAsia" w:ascii="宋体" w:hAnsi="宋体"/>
          <w:color w:val="000000"/>
          <w:sz w:val="24"/>
        </w:rPr>
        <w:t>．</w:t>
      </w:r>
      <w:r>
        <w:rPr>
          <w:rFonts w:hint="eastAsia" w:ascii="宋体" w:hAnsi="宋体" w:cs="仿宋"/>
          <w:color w:val="000000"/>
          <w:sz w:val="24"/>
        </w:rPr>
        <w:t>若因丙方（包括但不限于故意隐瞒与订立合同有关的重要事实或者提供虚假情况的）导致合同无法履行的，则丙方无权要求支付居间服务费，已经收取的居间服务费应当退还。</w:t>
      </w:r>
      <w:r>
        <w:rPr>
          <w:rFonts w:hint="eastAsia" w:ascii="宋体" w:hAnsi="宋体"/>
          <w:color w:val="000000"/>
          <w:sz w:val="24"/>
        </w:rPr>
        <w:t>如造成甲方或乙方其他损失的，丙方应当另行依法承担赔偿责任</w:t>
      </w:r>
      <w:r>
        <w:rPr>
          <w:rFonts w:hint="eastAsia" w:ascii="宋体" w:hAnsi="宋体" w:cs="仿宋"/>
          <w:color w:val="000000"/>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5</w:t>
      </w:r>
      <w:r>
        <w:rPr>
          <w:rFonts w:hint="eastAsia" w:ascii="宋体" w:hAnsi="宋体"/>
          <w:color w:val="000000"/>
          <w:sz w:val="24"/>
        </w:rPr>
        <w:t>．</w:t>
      </w:r>
      <w:r>
        <w:rPr>
          <w:rFonts w:hint="eastAsia" w:ascii="宋体" w:hAnsi="宋体" w:cs="仿宋"/>
          <w:color w:val="000000"/>
          <w:sz w:val="24"/>
        </w:rPr>
        <w:t>丙方应严格执行国家和地方政府有关规定，不得以任何形式代收代付房屋转让价款。</w:t>
      </w:r>
    </w:p>
    <w:p>
      <w:pPr>
        <w:spacing w:line="400" w:lineRule="exact"/>
        <w:ind w:firstLine="480" w:firstLineChars="200"/>
        <w:rPr>
          <w:rFonts w:ascii="宋体" w:hAnsi="宋体" w:cs="仿宋"/>
          <w:color w:val="000000"/>
          <w:sz w:val="24"/>
        </w:rPr>
      </w:pPr>
      <w:r>
        <w:rPr>
          <w:rFonts w:hint="eastAsia" w:ascii="宋体" w:hAnsi="宋体" w:cs="仿宋"/>
          <w:color w:val="000000"/>
          <w:sz w:val="24"/>
        </w:rPr>
        <w:t>（五）维权费用</w:t>
      </w:r>
    </w:p>
    <w:p>
      <w:pPr>
        <w:spacing w:line="400" w:lineRule="exact"/>
        <w:ind w:firstLine="480" w:firstLineChars="200"/>
        <w:rPr>
          <w:rFonts w:ascii="宋体" w:hAnsi="宋体" w:cs="仿宋"/>
          <w:color w:val="000000"/>
          <w:sz w:val="24"/>
        </w:rPr>
      </w:pPr>
      <w:r>
        <w:rPr>
          <w:rFonts w:hint="eastAsia" w:ascii="宋体" w:hAnsi="宋体" w:cs="仿宋"/>
          <w:color w:val="000000"/>
          <w:sz w:val="24"/>
        </w:rPr>
        <w:t>甲、乙、丙任何一方违约，除赔偿守约方违约金或实际损失外，还应赔偿守约方为此支出的公证费、律师费、诉讼费、仲裁费、保全费、差旅费等为维护自身权利而产生的一切合理费用。</w:t>
      </w:r>
      <w:bookmarkStart w:id="13" w:name="_Toc4144_WPSOffice_Level1"/>
      <w:bookmarkStart w:id="14" w:name="_Toc14650_WPSOffice_Level1"/>
    </w:p>
    <w:p>
      <w:pPr>
        <w:spacing w:line="400" w:lineRule="exact"/>
        <w:ind w:firstLine="480" w:firstLineChars="200"/>
        <w:rPr>
          <w:rFonts w:ascii="宋体" w:hAnsi="宋体" w:cs="仿宋"/>
          <w:color w:val="000000"/>
          <w:sz w:val="24"/>
        </w:rPr>
      </w:pPr>
      <w:r>
        <w:rPr>
          <w:rFonts w:hint="eastAsia" w:ascii="宋体" w:hAnsi="宋体" w:cs="仿宋"/>
          <w:color w:val="000000"/>
          <w:sz w:val="24"/>
        </w:rPr>
        <w:t>（六）不可抗力</w:t>
      </w:r>
    </w:p>
    <w:p>
      <w:pPr>
        <w:spacing w:line="400" w:lineRule="exact"/>
        <w:ind w:firstLine="480" w:firstLineChars="200"/>
        <w:rPr>
          <w:rFonts w:hint="eastAsia" w:ascii="宋体" w:hAnsi="宋体" w:cs="仿宋"/>
          <w:color w:val="000000"/>
          <w:sz w:val="24"/>
        </w:rPr>
      </w:pPr>
      <w:r>
        <w:rPr>
          <w:rFonts w:hint="eastAsia" w:ascii="宋体" w:hAnsi="宋体" w:cs="仿宋"/>
          <w:color w:val="000000"/>
          <w:sz w:val="24"/>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sz w:val="24"/>
          <w:u w:val="single"/>
        </w:rPr>
        <w:t xml:space="preserve">       </w:t>
      </w:r>
      <w:r>
        <w:rPr>
          <w:rFonts w:hint="eastAsia" w:ascii="宋体" w:hAnsi="宋体" w:cs="仿宋"/>
          <w:color w:val="000000"/>
          <w:sz w:val="24"/>
        </w:rPr>
        <w:t>日内向另一方当事人提供证明。</w:t>
      </w:r>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二</w:t>
      </w:r>
      <w:r>
        <w:rPr>
          <w:rFonts w:hint="eastAsia" w:ascii="黑体" w:hAnsi="黑体" w:eastAsia="黑体" w:cs="黑体"/>
          <w:color w:val="000000"/>
          <w:sz w:val="24"/>
        </w:rPr>
        <w:t>条  送达</w:t>
      </w:r>
      <w:bookmarkEnd w:id="13"/>
      <w:bookmarkEnd w:id="14"/>
    </w:p>
    <w:p>
      <w:pPr>
        <w:spacing w:line="400" w:lineRule="exact"/>
        <w:ind w:firstLine="504" w:firstLineChars="200"/>
        <w:rPr>
          <w:rFonts w:hint="eastAsia" w:ascii="宋体" w:hAnsi="宋体"/>
          <w:color w:val="000000"/>
          <w:spacing w:val="6"/>
          <w:sz w:val="24"/>
        </w:rPr>
      </w:pPr>
      <w:r>
        <w:rPr>
          <w:rFonts w:hint="eastAsia" w:ascii="宋体" w:hAnsi="宋体"/>
          <w:color w:val="000000"/>
          <w:spacing w:val="6"/>
          <w:sz w:val="24"/>
        </w:rPr>
        <w:t>合同三方保证在本合同中约定的联系地址、联系电话均真实有效，可以送达与本合同相关的各类通知、文件或者法律文书。任何一方变更送达地址的，应在变更之日起7日内以书面形式通知另两方。变更的一方未履行书面通知义务，则该合同约定的上述送达地址视为未变更，由此产生的法律后果由应当履行变更义务的一方自行承担。</w:t>
      </w:r>
      <w:bookmarkStart w:id="15" w:name="_Toc20096_WPSOffice_Level1"/>
      <w:bookmarkStart w:id="16" w:name="_Toc24631_WPSOffice_Level1"/>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三</w:t>
      </w:r>
      <w:r>
        <w:rPr>
          <w:rFonts w:hint="eastAsia" w:ascii="黑体" w:hAnsi="黑体" w:eastAsia="黑体" w:cs="黑体"/>
          <w:color w:val="000000"/>
          <w:sz w:val="24"/>
        </w:rPr>
        <w:t>条  争议解决</w:t>
      </w:r>
      <w:bookmarkEnd w:id="15"/>
      <w:bookmarkEnd w:id="16"/>
    </w:p>
    <w:p>
      <w:pPr>
        <w:spacing w:line="400" w:lineRule="exact"/>
        <w:ind w:firstLine="480" w:firstLineChars="200"/>
        <w:rPr>
          <w:rFonts w:hint="eastAsia" w:ascii="宋体" w:hAnsi="宋体"/>
          <w:color w:val="000000"/>
          <w:sz w:val="24"/>
        </w:rPr>
      </w:pPr>
      <w:r>
        <w:rPr>
          <w:rFonts w:hint="eastAsia" w:ascii="宋体" w:hAnsi="宋体"/>
          <w:color w:val="000000"/>
          <w:sz w:val="24"/>
        </w:rPr>
        <w:t>本合同在履行过程中发生的争议，由三方当事人协商解决，或者按照下列第</w:t>
      </w:r>
      <w:r>
        <w:rPr>
          <w:rFonts w:hint="eastAsia" w:ascii="宋体" w:hAnsi="宋体" w:cs="仿宋"/>
          <w:color w:val="000000"/>
          <w:sz w:val="24"/>
          <w:u w:val="single"/>
        </w:rPr>
        <w:t xml:space="preserve">   </w:t>
      </w:r>
      <w:r>
        <w:rPr>
          <w:rFonts w:hint="eastAsia" w:ascii="宋体" w:hAnsi="宋体"/>
          <w:color w:val="000000"/>
          <w:sz w:val="24"/>
        </w:rPr>
        <w:t>种解决：</w:t>
      </w:r>
    </w:p>
    <w:p>
      <w:pPr>
        <w:spacing w:line="400" w:lineRule="exact"/>
        <w:ind w:firstLine="480" w:firstLineChars="200"/>
        <w:rPr>
          <w:rFonts w:hint="eastAsia" w:ascii="宋体" w:hAnsi="宋体"/>
          <w:color w:val="000000"/>
          <w:sz w:val="24"/>
        </w:rPr>
      </w:pPr>
      <w:r>
        <w:rPr>
          <w:rFonts w:hint="eastAsia" w:ascii="宋体" w:hAnsi="宋体"/>
          <w:color w:val="000000"/>
          <w:sz w:val="24"/>
        </w:rPr>
        <w:t>（一）依法向房屋所在地人民法院起诉；</w:t>
      </w:r>
    </w:p>
    <w:p>
      <w:pPr>
        <w:spacing w:line="400" w:lineRule="exact"/>
        <w:ind w:firstLine="480" w:firstLineChars="200"/>
        <w:rPr>
          <w:rFonts w:hint="eastAsia" w:ascii="宋体" w:hAnsi="宋体"/>
          <w:color w:val="000000"/>
          <w:sz w:val="24"/>
        </w:rPr>
      </w:pPr>
      <w:r>
        <w:rPr>
          <w:rFonts w:hint="eastAsia" w:ascii="宋体" w:hAnsi="宋体"/>
          <w:color w:val="000000"/>
          <w:sz w:val="24"/>
        </w:rPr>
        <w:t>（二）提交</w:t>
      </w:r>
      <w:r>
        <w:rPr>
          <w:rFonts w:hint="eastAsia" w:ascii="宋体" w:hAnsi="宋体" w:cs="仿宋"/>
          <w:color w:val="000000"/>
          <w:sz w:val="24"/>
          <w:u w:val="single"/>
          <w:lang w:val="en-US" w:eastAsia="zh-CN"/>
        </w:rPr>
        <w:t xml:space="preserve">             </w:t>
      </w:r>
      <w:r>
        <w:rPr>
          <w:rFonts w:hint="eastAsia" w:ascii="宋体" w:hAnsi="宋体"/>
          <w:color w:val="000000"/>
          <w:sz w:val="24"/>
        </w:rPr>
        <w:t>仲裁委员会仲裁。</w:t>
      </w:r>
      <w:bookmarkStart w:id="17" w:name="_Toc2114_WPSOffice_Level1"/>
      <w:bookmarkStart w:id="18" w:name="_Toc16509_WPSOffice_Level1"/>
    </w:p>
    <w:p>
      <w:pPr>
        <w:spacing w:line="400" w:lineRule="exact"/>
        <w:ind w:firstLine="480" w:firstLineChars="200"/>
        <w:rPr>
          <w:rFonts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四</w:t>
      </w:r>
      <w:r>
        <w:rPr>
          <w:rFonts w:hint="eastAsia" w:ascii="黑体" w:hAnsi="黑体" w:eastAsia="黑体" w:cs="黑体"/>
          <w:color w:val="000000"/>
          <w:sz w:val="24"/>
        </w:rPr>
        <w:t>条  合同效力</w:t>
      </w:r>
      <w:bookmarkEnd w:id="17"/>
      <w:bookmarkEnd w:id="18"/>
    </w:p>
    <w:p>
      <w:pPr>
        <w:spacing w:line="400" w:lineRule="exact"/>
        <w:ind w:firstLine="480" w:firstLineChars="200"/>
        <w:rPr>
          <w:rFonts w:hint="eastAsia" w:ascii="宋体" w:hAnsi="宋体"/>
          <w:color w:val="000000"/>
          <w:sz w:val="24"/>
        </w:rPr>
      </w:pPr>
      <w:r>
        <w:rPr>
          <w:rFonts w:hint="eastAsia" w:ascii="宋体" w:hAnsi="宋体"/>
          <w:color w:val="000000"/>
          <w:sz w:val="24"/>
        </w:rPr>
        <w:t>（一）本合同未尽事宜，可由合同三方另行补充协议，合同三方不得在补充协议中订立与本合同内容相冲突的条款，补充协议与本合同具有同等法律效力。补充协议内容详见附件2。</w:t>
      </w:r>
    </w:p>
    <w:p>
      <w:pPr>
        <w:spacing w:line="400" w:lineRule="exact"/>
        <w:ind w:firstLine="480" w:firstLineChars="200"/>
        <w:rPr>
          <w:rFonts w:hint="eastAsia" w:ascii="宋体" w:hAnsi="宋体"/>
          <w:color w:val="000000"/>
          <w:sz w:val="24"/>
        </w:rPr>
      </w:pPr>
      <w:r>
        <w:rPr>
          <w:rFonts w:hint="eastAsia" w:ascii="宋体" w:hAnsi="宋体"/>
          <w:color w:val="000000"/>
          <w:sz w:val="24"/>
        </w:rPr>
        <w:t>（二）本合同签订后，在本合同订立前各方就该房屋买卖事宜所做的约定、签订的协议均予作废，且不作为合同三方权利、义务履行的依据。合同三方权利、义务的履行皆以本合同为准。</w:t>
      </w:r>
      <w:bookmarkStart w:id="19" w:name="_Toc306_WPSOffice_Level1"/>
      <w:bookmarkStart w:id="20" w:name="_Toc20803_WPSOffice_Level1"/>
    </w:p>
    <w:p>
      <w:pPr>
        <w:spacing w:line="40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五</w:t>
      </w:r>
      <w:r>
        <w:rPr>
          <w:rFonts w:hint="eastAsia" w:ascii="黑体" w:hAnsi="黑体" w:eastAsia="黑体" w:cs="黑体"/>
          <w:color w:val="000000"/>
          <w:sz w:val="24"/>
        </w:rPr>
        <w:t>条  附则</w:t>
      </w:r>
      <w:bookmarkEnd w:id="19"/>
      <w:bookmarkEnd w:id="20"/>
    </w:p>
    <w:p>
      <w:pPr>
        <w:spacing w:line="400" w:lineRule="exact"/>
        <w:ind w:firstLine="480" w:firstLineChars="200"/>
        <w:rPr>
          <w:rFonts w:hint="eastAsia" w:ascii="宋体" w:hAnsi="宋体"/>
          <w:color w:val="000000"/>
          <w:sz w:val="24"/>
        </w:rPr>
      </w:pPr>
      <w:r>
        <w:rPr>
          <w:rFonts w:hint="eastAsia" w:ascii="宋体" w:hAnsi="宋体"/>
          <w:color w:val="000000"/>
          <w:sz w:val="24"/>
        </w:rPr>
        <w:t>（一）本合同或者附件，经三方签字或者盖章后生效。</w:t>
      </w:r>
    </w:p>
    <w:p>
      <w:pPr>
        <w:spacing w:line="400" w:lineRule="exact"/>
        <w:ind w:firstLine="480" w:firstLineChars="200"/>
        <w:rPr>
          <w:rFonts w:ascii="仿宋_GB2312" w:eastAsia="仿宋_GB2312"/>
          <w:color w:val="000000"/>
        </w:rPr>
      </w:pPr>
      <w:r>
        <w:rPr>
          <w:rFonts w:hint="eastAsia" w:ascii="宋体" w:hAnsi="宋体"/>
          <w:color w:val="000000"/>
          <w:sz w:val="24"/>
        </w:rPr>
        <w:t>（二）本合同生效后，甲、乙、丙三方对合同内容的变更或补充应采取书面形式，作为本合同的附件。合同附件与本合同具有同等的法律效力。</w:t>
      </w:r>
    </w:p>
    <w:p>
      <w:pPr>
        <w:spacing w:line="400" w:lineRule="exact"/>
        <w:ind w:firstLine="480" w:firstLineChars="200"/>
        <w:rPr>
          <w:rFonts w:hint="eastAsia" w:ascii="宋体" w:hAnsi="宋体"/>
          <w:color w:val="000000"/>
          <w:sz w:val="24"/>
        </w:rPr>
      </w:pPr>
      <w:r>
        <w:rPr>
          <w:rFonts w:hint="eastAsia" w:ascii="宋体" w:hAnsi="宋体"/>
          <w:color w:val="000000"/>
          <w:sz w:val="24"/>
        </w:rPr>
        <w:t>（三）本合同（及附件）一式</w:t>
      </w:r>
      <w:r>
        <w:rPr>
          <w:rFonts w:hint="eastAsia" w:ascii="宋体" w:hAnsi="宋体"/>
          <w:color w:val="000000"/>
          <w:sz w:val="24"/>
          <w:u w:val="single"/>
        </w:rPr>
        <w:t xml:space="preserve">     </w:t>
      </w:r>
      <w:r>
        <w:rPr>
          <w:rFonts w:hint="eastAsia" w:ascii="宋体" w:hAnsi="宋体"/>
          <w:color w:val="000000"/>
          <w:sz w:val="24"/>
        </w:rPr>
        <w:t>份，其中甲方执</w:t>
      </w:r>
      <w:r>
        <w:rPr>
          <w:rFonts w:hint="eastAsia" w:ascii="宋体" w:hAnsi="宋体"/>
          <w:color w:val="000000"/>
          <w:sz w:val="24"/>
          <w:u w:val="single"/>
        </w:rPr>
        <w:t xml:space="preserve">    </w:t>
      </w:r>
      <w:r>
        <w:rPr>
          <w:rFonts w:hint="eastAsia" w:ascii="宋体" w:hAnsi="宋体"/>
          <w:color w:val="000000"/>
          <w:sz w:val="24"/>
        </w:rPr>
        <w:t>份，乙方执</w:t>
      </w:r>
      <w:r>
        <w:rPr>
          <w:rFonts w:hint="eastAsia" w:ascii="宋体" w:hAnsi="宋体"/>
          <w:color w:val="000000"/>
          <w:sz w:val="24"/>
          <w:u w:val="single"/>
        </w:rPr>
        <w:t xml:space="preserve">    </w:t>
      </w:r>
      <w:r>
        <w:rPr>
          <w:rFonts w:hint="eastAsia" w:ascii="宋体" w:hAnsi="宋体"/>
          <w:color w:val="000000"/>
          <w:sz w:val="24"/>
        </w:rPr>
        <w:t>份，丙方执</w:t>
      </w:r>
      <w:r>
        <w:rPr>
          <w:rFonts w:hint="eastAsia" w:ascii="宋体" w:hAnsi="宋体"/>
          <w:color w:val="000000"/>
          <w:sz w:val="24"/>
          <w:u w:val="single"/>
        </w:rPr>
        <w:t xml:space="preserve">    </w:t>
      </w:r>
      <w:r>
        <w:rPr>
          <w:rFonts w:hint="eastAsia" w:ascii="宋体" w:hAnsi="宋体"/>
          <w:color w:val="000000"/>
          <w:sz w:val="24"/>
        </w:rPr>
        <w:t>份。</w:t>
      </w:r>
    </w:p>
    <w:p>
      <w:pPr>
        <w:spacing w:line="400" w:lineRule="exact"/>
        <w:ind w:firstLine="420"/>
        <w:rPr>
          <w:rFonts w:ascii="宋体" w:hAnsi="宋体"/>
          <w:color w:val="000000"/>
          <w:sz w:val="24"/>
        </w:rPr>
      </w:pPr>
      <w:r>
        <w:rPr>
          <w:rFonts w:hint="eastAsia" w:ascii="宋体" w:hAnsi="宋体"/>
          <w:color w:val="000000"/>
          <w:sz w:val="24"/>
        </w:rPr>
        <w:t>甲乙双方办理</w:t>
      </w:r>
      <w:r>
        <w:rPr>
          <w:rFonts w:ascii="宋体" w:hAnsi="宋体"/>
          <w:color w:val="000000"/>
          <w:sz w:val="24"/>
        </w:rPr>
        <w:t>缴纳税费</w:t>
      </w:r>
      <w:r>
        <w:rPr>
          <w:rFonts w:hint="eastAsia" w:ascii="宋体" w:hAnsi="宋体"/>
          <w:color w:val="000000"/>
          <w:sz w:val="24"/>
        </w:rPr>
        <w:t>、贷款、不动产转移登记等业务时，应当向</w:t>
      </w:r>
      <w:r>
        <w:rPr>
          <w:rFonts w:ascii="宋体" w:hAnsi="宋体"/>
          <w:color w:val="000000"/>
          <w:sz w:val="24"/>
        </w:rPr>
        <w:t>税务部门</w:t>
      </w:r>
      <w:r>
        <w:rPr>
          <w:rFonts w:hint="eastAsia" w:ascii="宋体" w:hAnsi="宋体"/>
          <w:color w:val="000000"/>
          <w:sz w:val="24"/>
        </w:rPr>
        <w:t>、不动产登记等相关部门提交本合同及全部附件。</w:t>
      </w:r>
    </w:p>
    <w:p>
      <w:pPr>
        <w:spacing w:line="400" w:lineRule="exact"/>
        <w:ind w:firstLine="420"/>
        <w:rPr>
          <w:rFonts w:hint="eastAsia" w:ascii="仿宋_GB2312" w:eastAsia="仿宋_GB2312"/>
          <w:color w:val="000000"/>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甲方(卖方)签章：                    乙方(买方)签章：</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法定代表人签章：                    法定代表人签章：               </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委托代理人签章：                    委托代理人签章：                  </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丙方（经纪机构）签  章：</w:t>
      </w:r>
    </w:p>
    <w:p>
      <w:pPr>
        <w:spacing w:line="400" w:lineRule="exact"/>
        <w:ind w:firstLine="480" w:firstLineChars="200"/>
        <w:rPr>
          <w:rFonts w:ascii="宋体" w:hAnsi="宋体"/>
          <w:color w:val="000000"/>
          <w:sz w:val="24"/>
        </w:rPr>
      </w:pPr>
      <w:r>
        <w:rPr>
          <w:rFonts w:hint="eastAsia" w:ascii="宋体" w:hAnsi="宋体"/>
          <w:color w:val="000000"/>
          <w:sz w:val="24"/>
        </w:rPr>
        <w:t xml:space="preserve">                               　</w:t>
      </w:r>
    </w:p>
    <w:p>
      <w:pPr>
        <w:spacing w:line="400" w:lineRule="exact"/>
        <w:ind w:firstLine="480" w:firstLineChars="200"/>
        <w:rPr>
          <w:rFonts w:hint="eastAsia" w:ascii="宋体" w:hAnsi="宋体"/>
          <w:color w:val="000000"/>
          <w:sz w:val="24"/>
        </w:rPr>
      </w:pPr>
      <w:r>
        <w:rPr>
          <w:rFonts w:hint="eastAsia" w:ascii="宋体" w:hAnsi="宋体"/>
          <w:color w:val="000000"/>
          <w:sz w:val="24"/>
        </w:rPr>
        <w:t>法定代表人(经营者)签章：</w:t>
      </w:r>
    </w:p>
    <w:p>
      <w:pPr>
        <w:spacing w:line="400" w:lineRule="exact"/>
        <w:ind w:firstLine="480" w:firstLineChars="200"/>
        <w:rPr>
          <w:rFonts w:ascii="宋体" w:hAnsi="宋体"/>
          <w:color w:val="000000"/>
          <w:sz w:val="24"/>
        </w:rPr>
      </w:pPr>
      <w:r>
        <w:rPr>
          <w:rFonts w:hint="eastAsia"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 xml:space="preserve">房地产经纪执业人员签章：                  </w:t>
      </w:r>
    </w:p>
    <w:p>
      <w:pPr>
        <w:spacing w:line="400" w:lineRule="exact"/>
        <w:rPr>
          <w:rFonts w:hint="eastAsia" w:ascii="宋体" w:hAnsi="宋体"/>
          <w:color w:val="000000"/>
          <w:sz w:val="24"/>
        </w:rPr>
      </w:pPr>
    </w:p>
    <w:p>
      <w:pPr>
        <w:spacing w:line="400" w:lineRule="exact"/>
        <w:rPr>
          <w:rFonts w:ascii="宋体" w:hAnsi="宋体"/>
          <w:color w:val="000000"/>
          <w:sz w:val="24"/>
        </w:rPr>
      </w:pPr>
    </w:p>
    <w:p>
      <w:pPr>
        <w:spacing w:line="400" w:lineRule="exact"/>
        <w:ind w:firstLine="4560" w:firstLineChars="1900"/>
        <w:rPr>
          <w:rFonts w:ascii="宋体" w:hAnsi="宋体"/>
          <w:color w:val="000000"/>
          <w:sz w:val="24"/>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ascii="宋体" w:hAnsi="宋体" w:eastAsia="宋体"/>
          <w:color w:val="000000"/>
          <w:sz w:val="24"/>
          <w:lang w:val="en-US" w:eastAsia="zh-CN"/>
        </w:rPr>
      </w:pPr>
      <w:r>
        <w:rPr>
          <w:color w:val="000000"/>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3-1</w:t>
      </w:r>
    </w:p>
    <w:p>
      <w:pPr>
        <w:rPr>
          <w:color w:val="000000"/>
        </w:rPr>
      </w:pPr>
    </w:p>
    <w:p>
      <w:pPr>
        <w:tabs>
          <w:tab w:val="left" w:pos="3458"/>
        </w:tabs>
        <w:spacing w:line="360" w:lineRule="auto"/>
        <w:jc w:val="center"/>
        <w:rPr>
          <w:rFonts w:hint="eastAsia" w:ascii="方正小标宋简体" w:hAnsi="方正小标宋简体" w:eastAsia="方正小标宋简体" w:cs="方正小标宋简体"/>
          <w:color w:val="000000"/>
          <w:sz w:val="36"/>
          <w:szCs w:val="36"/>
        </w:rPr>
      </w:pPr>
      <w:bookmarkStart w:id="21" w:name="_Toc1818_WPSOffice_Level1"/>
      <w:bookmarkStart w:id="22" w:name="_Toc21221_WPSOffice_Level1"/>
      <w:r>
        <w:rPr>
          <w:rFonts w:hint="eastAsia" w:ascii="方正小标宋简体" w:hAnsi="方正小标宋简体" w:eastAsia="方正小标宋简体" w:cs="方正小标宋简体"/>
          <w:color w:val="000000"/>
          <w:sz w:val="36"/>
          <w:szCs w:val="36"/>
        </w:rPr>
        <w:t>房屋附属设施设备、装饰装修、相关物品清单</w:t>
      </w:r>
    </w:p>
    <w:p>
      <w:pPr>
        <w:tabs>
          <w:tab w:val="left" w:pos="3458"/>
        </w:tabs>
        <w:spacing w:line="400" w:lineRule="exact"/>
        <w:jc w:val="left"/>
        <w:rPr>
          <w:rFonts w:hint="eastAsia" w:ascii="宋体" w:hAnsi="宋体" w:cs="仿宋"/>
          <w:color w:val="000000"/>
          <w:sz w:val="24"/>
        </w:rPr>
      </w:pPr>
    </w:p>
    <w:p>
      <w:pPr>
        <w:tabs>
          <w:tab w:val="left" w:pos="3458"/>
        </w:tabs>
        <w:spacing w:line="400" w:lineRule="exact"/>
        <w:ind w:firstLine="480" w:firstLineChars="200"/>
        <w:jc w:val="left"/>
        <w:rPr>
          <w:rFonts w:hint="eastAsia" w:ascii="黑体" w:hAnsi="黑体" w:eastAsia="黑体" w:cs="仿宋"/>
          <w:color w:val="000000"/>
          <w:sz w:val="24"/>
        </w:rPr>
      </w:pPr>
      <w:r>
        <w:rPr>
          <w:rFonts w:hint="eastAsia" w:ascii="黑体" w:hAnsi="黑体" w:eastAsia="黑体" w:cs="仿宋"/>
          <w:color w:val="000000"/>
          <w:sz w:val="24"/>
        </w:rPr>
        <w:t>（一）房屋附属设施设备</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1. 供水：</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2. 供电：</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3. 供气：</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4. 空调：</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5. 电视：</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6. 电话：</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7. 网络：</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8. 其他：</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黑体" w:hAnsi="黑体" w:eastAsia="黑体" w:cs="仿宋"/>
          <w:color w:val="000000"/>
          <w:sz w:val="24"/>
        </w:rPr>
      </w:pPr>
      <w:r>
        <w:rPr>
          <w:rFonts w:hint="eastAsia" w:ascii="黑体" w:hAnsi="黑体" w:eastAsia="黑体" w:cs="仿宋"/>
          <w:color w:val="000000"/>
          <w:sz w:val="24"/>
        </w:rPr>
        <w:t>（二） 装修装饰情况</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tabs>
          <w:tab w:val="left" w:pos="3458"/>
        </w:tabs>
        <w:spacing w:line="400" w:lineRule="exact"/>
        <w:jc w:val="left"/>
        <w:rPr>
          <w:rFonts w:hint="eastAsia"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tabs>
          <w:tab w:val="left" w:pos="3458"/>
        </w:tabs>
        <w:spacing w:line="400" w:lineRule="exact"/>
        <w:ind w:firstLine="480" w:firstLineChars="200"/>
        <w:jc w:val="left"/>
        <w:rPr>
          <w:rFonts w:ascii="仿宋" w:hAnsi="仿宋" w:eastAsia="仿宋" w:cs="仿宋"/>
          <w:color w:val="000000"/>
          <w:szCs w:val="21"/>
        </w:rPr>
      </w:pPr>
      <w:r>
        <w:rPr>
          <w:rFonts w:hint="eastAsia" w:ascii="黑体" w:hAnsi="黑体" w:eastAsia="黑体" w:cs="仿宋"/>
          <w:color w:val="000000"/>
          <w:sz w:val="24"/>
        </w:rPr>
        <w:t xml:space="preserve">（三） 家具、电器等物品情况   </w:t>
      </w:r>
      <w:r>
        <w:rPr>
          <w:rFonts w:hint="eastAsia" w:ascii="仿宋" w:hAnsi="仿宋" w:eastAsia="仿宋" w:cs="仿宋"/>
          <w:color w:val="000000"/>
          <w:szCs w:val="21"/>
        </w:rPr>
        <w:t xml:space="preserve">                                </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ind w:left="420" w:hanging="420" w:hangingChars="200"/>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r>
        <w:rPr>
          <w:rFonts w:hint="eastAsia" w:ascii="黑体" w:hAnsi="黑体" w:eastAsia="黑体" w:cs="仿宋"/>
          <w:color w:val="000000"/>
          <w:sz w:val="24"/>
        </w:rPr>
        <w:t xml:space="preserve">（四）关于该房屋附属设施设备、装饰装修等具体约定 </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甲方（卖方）签章：               乙方（买方）签章：</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丙方（经纪机构）签章：</w:t>
      </w:r>
    </w:p>
    <w:p>
      <w:pPr>
        <w:spacing w:line="400" w:lineRule="exact"/>
        <w:ind w:firstLine="480" w:firstLineChars="200"/>
        <w:rPr>
          <w:rFonts w:ascii="宋体" w:hAnsi="宋体"/>
          <w:color w:val="000000"/>
          <w:sz w:val="24"/>
        </w:rPr>
      </w:pPr>
    </w:p>
    <w:p>
      <w:pPr>
        <w:spacing w:line="400" w:lineRule="exact"/>
        <w:ind w:firstLine="4440" w:firstLineChars="1850"/>
        <w:rPr>
          <w:rFonts w:ascii="宋体" w:hAnsi="宋体"/>
          <w:color w:val="000000"/>
          <w:sz w:val="24"/>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bookmarkEnd w:id="21"/>
    <w:bookmarkEnd w:id="22"/>
    <w:p>
      <w:pPr>
        <w:rPr>
          <w:rFonts w:hint="eastAsia" w:ascii="黑体" w:hAnsi="黑体" w:eastAsia="黑体" w:cs="黑体"/>
          <w:color w:val="000000"/>
          <w:sz w:val="32"/>
          <w:szCs w:val="32"/>
        </w:rPr>
      </w:pPr>
      <w:r>
        <w:rPr>
          <w:rFonts w:hint="eastAsia"/>
          <w:color w:val="000000"/>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2</w:t>
      </w:r>
    </w:p>
    <w:p>
      <w:pPr>
        <w:jc w:val="center"/>
        <w:rPr>
          <w:b/>
          <w:bCs/>
          <w:color w:val="000000"/>
          <w:sz w:val="36"/>
          <w:szCs w:val="36"/>
        </w:rPr>
      </w:pPr>
      <w:bookmarkStart w:id="23" w:name="_Toc9234_WPSOffice_Level1"/>
      <w:bookmarkStart w:id="24" w:name="_Toc26005_WPSOffice_Level1"/>
    </w:p>
    <w:p>
      <w:pPr>
        <w:tabs>
          <w:tab w:val="left" w:pos="3458"/>
        </w:tabs>
        <w:spacing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补充协议</w:t>
      </w:r>
      <w:bookmarkEnd w:id="23"/>
      <w:bookmarkEnd w:id="24"/>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tabs>
          <w:tab w:val="left" w:pos="3458"/>
        </w:tabs>
        <w:spacing w:line="400" w:lineRule="exact"/>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rPr>
          <w:rStyle w:val="9"/>
          <w:b w:val="0"/>
          <w:color w:val="000000"/>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甲方（卖方）签章：               乙方（买方）签章：</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丙方（经纪机构）签章：</w:t>
      </w:r>
    </w:p>
    <w:p>
      <w:pPr>
        <w:spacing w:line="400" w:lineRule="exact"/>
        <w:ind w:firstLine="480" w:firstLineChars="200"/>
        <w:rPr>
          <w:rFonts w:ascii="宋体" w:hAnsi="宋体"/>
          <w:color w:val="000000"/>
          <w:sz w:val="24"/>
        </w:rPr>
      </w:pPr>
    </w:p>
    <w:p>
      <w:pPr>
        <w:spacing w:line="400" w:lineRule="exact"/>
        <w:ind w:firstLine="4440" w:firstLineChars="1850"/>
        <w:rPr>
          <w:color w:val="000000"/>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b/>
          <w:color w:val="000000"/>
          <w:sz w:val="24"/>
        </w:rPr>
      </w:pPr>
    </w:p>
    <w:p>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23" w:rightChars="11" w:firstLine="0" w:firstLineChars="0"/>
        <w:jc w:val="left"/>
        <w:textAlignment w:val="auto"/>
      </w:pP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22D09"/>
    <w:multiLevelType w:val="singleLevel"/>
    <w:tmpl w:val="D0E22D09"/>
    <w:lvl w:ilvl="0" w:tentative="0">
      <w:start w:val="2"/>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478"/>
    <w:rsid w:val="012F5345"/>
    <w:rsid w:val="02FD66CA"/>
    <w:rsid w:val="03F74E59"/>
    <w:rsid w:val="06DD67AE"/>
    <w:rsid w:val="08EA7156"/>
    <w:rsid w:val="09D70A81"/>
    <w:rsid w:val="0E6631A9"/>
    <w:rsid w:val="0EED02D8"/>
    <w:rsid w:val="167C655B"/>
    <w:rsid w:val="1D9A37A5"/>
    <w:rsid w:val="1E92454A"/>
    <w:rsid w:val="1FEA2F33"/>
    <w:rsid w:val="223E5078"/>
    <w:rsid w:val="2CDA1063"/>
    <w:rsid w:val="30AE570A"/>
    <w:rsid w:val="30CF745E"/>
    <w:rsid w:val="31EE7A81"/>
    <w:rsid w:val="391143C8"/>
    <w:rsid w:val="3AB1067A"/>
    <w:rsid w:val="3BCF1478"/>
    <w:rsid w:val="3C8B4C5E"/>
    <w:rsid w:val="3E0A13B7"/>
    <w:rsid w:val="456C3AA0"/>
    <w:rsid w:val="4ACA38EE"/>
    <w:rsid w:val="503F3755"/>
    <w:rsid w:val="51831863"/>
    <w:rsid w:val="574E4232"/>
    <w:rsid w:val="5C860883"/>
    <w:rsid w:val="5DC46EC0"/>
    <w:rsid w:val="604924EA"/>
    <w:rsid w:val="614D211D"/>
    <w:rsid w:val="6236185F"/>
    <w:rsid w:val="628465BF"/>
    <w:rsid w:val="6CA6000C"/>
    <w:rsid w:val="6E787CB2"/>
    <w:rsid w:val="70F94301"/>
    <w:rsid w:val="71530853"/>
    <w:rsid w:val="72BB6353"/>
    <w:rsid w:val="76AA7CF3"/>
    <w:rsid w:val="77187B30"/>
    <w:rsid w:val="779A45DC"/>
    <w:rsid w:val="79FA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1907</cp:lastModifiedBy>
  <cp:lastPrinted>2023-09-11T08:08:00Z</cp:lastPrinted>
  <dcterms:modified xsi:type="dcterms:W3CDTF">2023-09-12T02:38:14Z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