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61" w:rsidRDefault="00ED207F">
      <w:pPr>
        <w:jc w:val="center"/>
        <w:rPr>
          <w:rFonts w:ascii="黑体" w:eastAsia="黑体" w:hAnsi="黑体" w:cs="黑体"/>
          <w:sz w:val="44"/>
          <w:szCs w:val="44"/>
        </w:rPr>
      </w:pPr>
      <w:r>
        <w:rPr>
          <w:rFonts w:ascii="黑体" w:eastAsia="黑体" w:hAnsi="黑体" w:cs="黑体" w:hint="eastAsia"/>
          <w:sz w:val="36"/>
          <w:szCs w:val="36"/>
        </w:rPr>
        <w:t>新《鄂州市住宅专项维修资金管理办法》解读</w:t>
      </w:r>
    </w:p>
    <w:p w:rsidR="00681E61" w:rsidRDefault="00681E61">
      <w:pPr>
        <w:rPr>
          <w:rFonts w:ascii="仿宋" w:eastAsia="仿宋" w:hAnsi="仿宋"/>
        </w:rPr>
      </w:pPr>
    </w:p>
    <w:p w:rsidR="00681E61" w:rsidRPr="00363909" w:rsidRDefault="00ED207F">
      <w:pPr>
        <w:ind w:firstLineChars="200" w:firstLine="640"/>
        <w:rPr>
          <w:rFonts w:ascii="仿宋" w:eastAsia="仿宋" w:hAnsi="仿宋"/>
        </w:rPr>
      </w:pPr>
      <w:r w:rsidRPr="00363909">
        <w:rPr>
          <w:rFonts w:ascii="仿宋" w:eastAsia="仿宋" w:hAnsi="仿宋" w:hint="eastAsia"/>
        </w:rPr>
        <w:t>《鄂州市住宅专项维修资金管理办法》（以下简称《办法》）自</w:t>
      </w:r>
      <w:r w:rsidRPr="00363909">
        <w:rPr>
          <w:rFonts w:ascii="仿宋" w:eastAsia="仿宋" w:hAnsi="仿宋" w:hint="eastAsia"/>
        </w:rPr>
        <w:t>2020</w:t>
      </w:r>
      <w:r w:rsidRPr="00363909">
        <w:rPr>
          <w:rFonts w:ascii="仿宋" w:eastAsia="仿宋" w:hAnsi="仿宋" w:hint="eastAsia"/>
        </w:rPr>
        <w:t>年</w:t>
      </w:r>
      <w:r w:rsidRPr="00363909">
        <w:rPr>
          <w:rFonts w:ascii="仿宋" w:eastAsia="仿宋" w:hAnsi="仿宋" w:hint="eastAsia"/>
        </w:rPr>
        <w:t>6</w:t>
      </w:r>
      <w:r w:rsidRPr="00363909">
        <w:rPr>
          <w:rFonts w:ascii="仿宋" w:eastAsia="仿宋" w:hAnsi="仿宋" w:hint="eastAsia"/>
        </w:rPr>
        <w:t>月</w:t>
      </w:r>
      <w:r w:rsidRPr="00363909">
        <w:rPr>
          <w:rFonts w:ascii="仿宋" w:eastAsia="仿宋" w:hAnsi="仿宋" w:hint="eastAsia"/>
        </w:rPr>
        <w:t>1</w:t>
      </w:r>
      <w:r w:rsidRPr="00363909">
        <w:rPr>
          <w:rFonts w:ascii="仿宋" w:eastAsia="仿宋" w:hAnsi="仿宋" w:hint="eastAsia"/>
        </w:rPr>
        <w:t>日起施行。该《办法》是鄂州市依据上位法要求对</w:t>
      </w:r>
      <w:r w:rsidRPr="00363909">
        <w:rPr>
          <w:rFonts w:ascii="仿宋" w:eastAsia="仿宋" w:hAnsi="仿宋" w:hint="eastAsia"/>
        </w:rPr>
        <w:t>2002</w:t>
      </w:r>
      <w:r w:rsidRPr="00363909">
        <w:rPr>
          <w:rFonts w:ascii="仿宋" w:eastAsia="仿宋" w:hAnsi="仿宋" w:hint="eastAsia"/>
        </w:rPr>
        <w:t>年《鄂州市住宅共用部位共用设施设备维修基金管理实施办法》的修订。其中，首期住宅专项维修资金交存标准由原来按照购房款的</w:t>
      </w:r>
      <w:r w:rsidRPr="00363909">
        <w:rPr>
          <w:rFonts w:ascii="仿宋" w:eastAsia="仿宋" w:hAnsi="仿宋" w:hint="eastAsia"/>
        </w:rPr>
        <w:t>2%</w:t>
      </w:r>
      <w:r w:rsidRPr="00363909">
        <w:rPr>
          <w:rFonts w:ascii="仿宋" w:eastAsia="仿宋" w:hAnsi="仿宋" w:hint="eastAsia"/>
        </w:rPr>
        <w:t>交存修改为按照建筑安装工程每平方米造价的</w:t>
      </w:r>
      <w:r w:rsidRPr="00363909">
        <w:rPr>
          <w:rFonts w:ascii="仿宋" w:eastAsia="仿宋" w:hAnsi="仿宋" w:hint="eastAsia"/>
        </w:rPr>
        <w:t>5%</w:t>
      </w:r>
      <w:r w:rsidRPr="00363909">
        <w:rPr>
          <w:rFonts w:ascii="仿宋" w:eastAsia="仿宋" w:hAnsi="仿宋" w:hint="eastAsia"/>
        </w:rPr>
        <w:t>交存；住宅专项维修资金交存环节由原来在办理权属登记时改为在办理房屋入住手续前。这一系列重大变化引起了各方关注，现解读如下：</w:t>
      </w:r>
    </w:p>
    <w:p w:rsidR="00681E61" w:rsidRPr="00363909" w:rsidRDefault="00ED207F">
      <w:pPr>
        <w:ind w:firstLineChars="200" w:firstLine="643"/>
        <w:rPr>
          <w:rFonts w:ascii="仿宋" w:eastAsia="仿宋" w:hAnsi="仿宋"/>
          <w:b/>
          <w:bCs/>
        </w:rPr>
      </w:pPr>
      <w:r w:rsidRPr="00363909">
        <w:rPr>
          <w:rFonts w:ascii="仿宋" w:eastAsia="仿宋" w:hAnsi="仿宋" w:hint="eastAsia"/>
          <w:b/>
          <w:bCs/>
        </w:rPr>
        <w:t>一、住宅专项维修资金的性质和用途是什么？</w:t>
      </w:r>
    </w:p>
    <w:p w:rsidR="00681E61" w:rsidRPr="00363909" w:rsidRDefault="00ED207F">
      <w:pPr>
        <w:ind w:firstLineChars="200" w:firstLine="640"/>
        <w:rPr>
          <w:rFonts w:ascii="仿宋" w:eastAsia="仿宋" w:hAnsi="仿宋"/>
        </w:rPr>
      </w:pPr>
      <w:r w:rsidRPr="00363909">
        <w:rPr>
          <w:rFonts w:ascii="仿宋" w:eastAsia="仿宋" w:hAnsi="仿宋" w:hint="eastAsia"/>
        </w:rPr>
        <w:t>业主交存的住宅专项维修资金属于业主所有。住宅专项维修资金用于住宅共用部位、共用设施设备保修期满后的维修和更新、改造，就像给住宅买了一份“房屋养老金”。业主交存的住宅专项维修资金按房屋门号设立分户帐，业主分户帐登记业主相关信息，记载交存、使用、结存等情况。</w:t>
      </w:r>
    </w:p>
    <w:p w:rsidR="00681E61" w:rsidRPr="00363909" w:rsidRDefault="00ED207F">
      <w:pPr>
        <w:ind w:firstLineChars="200" w:firstLine="643"/>
        <w:rPr>
          <w:rFonts w:ascii="仿宋" w:eastAsia="仿宋" w:hAnsi="仿宋"/>
          <w:b/>
          <w:bCs/>
        </w:rPr>
      </w:pPr>
      <w:r w:rsidRPr="00363909">
        <w:rPr>
          <w:rFonts w:ascii="仿宋" w:eastAsia="仿宋" w:hAnsi="仿宋" w:hint="eastAsia"/>
          <w:b/>
          <w:bCs/>
        </w:rPr>
        <w:t>二、新旧《办法》对首期住宅专项维修资金交存标准的规定发生了哪些变化？</w:t>
      </w:r>
    </w:p>
    <w:p w:rsidR="00681E61" w:rsidRPr="00363909" w:rsidRDefault="00ED207F">
      <w:pPr>
        <w:ind w:firstLineChars="200" w:firstLine="640"/>
        <w:rPr>
          <w:rFonts w:ascii="仿宋" w:eastAsia="仿宋" w:hAnsi="仿宋"/>
        </w:rPr>
      </w:pPr>
      <w:r w:rsidRPr="00363909">
        <w:rPr>
          <w:rFonts w:ascii="仿宋" w:eastAsia="仿宋" w:hAnsi="仿宋" w:hint="eastAsia"/>
        </w:rPr>
        <w:t>原《鄂州市住宅共用部位共用设施设备维修基金管理实施办法》规定的交存标准为购房款</w:t>
      </w:r>
      <w:r w:rsidRPr="00363909">
        <w:rPr>
          <w:rFonts w:ascii="仿宋" w:eastAsia="仿宋" w:hAnsi="仿宋" w:hint="eastAsia"/>
        </w:rPr>
        <w:t>2%</w:t>
      </w:r>
      <w:r w:rsidRPr="00363909">
        <w:rPr>
          <w:rFonts w:ascii="仿宋" w:eastAsia="仿宋" w:hAnsi="仿宋" w:hint="eastAsia"/>
        </w:rPr>
        <w:t>。为确保新旧法规和交存标准的平稳过渡，减轻业主交存住宅专项维修资金的经济压力，市政府高度重视，认真研究，</w:t>
      </w:r>
      <w:r w:rsidRPr="00363909">
        <w:rPr>
          <w:rFonts w:ascii="仿宋" w:eastAsia="仿宋" w:hAnsi="仿宋" w:hint="eastAsia"/>
        </w:rPr>
        <w:t>安排</w:t>
      </w:r>
      <w:r w:rsidRPr="00363909">
        <w:rPr>
          <w:rFonts w:ascii="仿宋" w:eastAsia="仿宋" w:hAnsi="仿宋" w:hint="eastAsia"/>
        </w:rPr>
        <w:t>市住房和城乡建设</w:t>
      </w:r>
      <w:r w:rsidRPr="00363909">
        <w:rPr>
          <w:rFonts w:ascii="仿宋" w:eastAsia="仿宋" w:hAnsi="仿宋" w:hint="eastAsia"/>
        </w:rPr>
        <w:lastRenderedPageBreak/>
        <w:t>局</w:t>
      </w:r>
      <w:r w:rsidRPr="00363909">
        <w:rPr>
          <w:rFonts w:ascii="仿宋" w:eastAsia="仿宋" w:hAnsi="仿宋" w:hint="eastAsia"/>
        </w:rPr>
        <w:t>对</w:t>
      </w:r>
      <w:r w:rsidRPr="00363909">
        <w:rPr>
          <w:rFonts w:ascii="仿宋" w:eastAsia="仿宋" w:hAnsi="仿宋" w:hint="eastAsia"/>
        </w:rPr>
        <w:t>各区各年度房地产开发项目进行综合测算</w:t>
      </w:r>
      <w:bookmarkStart w:id="0" w:name="_GoBack"/>
      <w:bookmarkEnd w:id="0"/>
      <w:r w:rsidRPr="00363909">
        <w:rPr>
          <w:rFonts w:ascii="仿宋" w:eastAsia="仿宋" w:hAnsi="仿宋" w:hint="eastAsia"/>
        </w:rPr>
        <w:t>，根据测算结果对住宅专项维修资金交存标准进行了修订：业主交存首期住宅专项维修资金的数额，按建筑安装工程每平方米造价的下限</w:t>
      </w:r>
      <w:r w:rsidRPr="00363909">
        <w:rPr>
          <w:rFonts w:ascii="仿宋" w:eastAsia="仿宋" w:hAnsi="仿宋" w:hint="eastAsia"/>
        </w:rPr>
        <w:t>5%</w:t>
      </w:r>
      <w:r w:rsidRPr="00363909">
        <w:rPr>
          <w:rFonts w:ascii="仿宋" w:eastAsia="仿宋" w:hAnsi="仿宋" w:hint="eastAsia"/>
        </w:rPr>
        <w:t>来确定。目前鄂州市测算房屋建筑安装工程造价为建筑物总层数为</w:t>
      </w:r>
      <w:r w:rsidRPr="00363909">
        <w:rPr>
          <w:rFonts w:ascii="仿宋" w:eastAsia="仿宋" w:hAnsi="仿宋" w:hint="eastAsia"/>
        </w:rPr>
        <w:t>6</w:t>
      </w:r>
      <w:r w:rsidRPr="00363909">
        <w:rPr>
          <w:rFonts w:ascii="仿宋" w:eastAsia="仿宋" w:hAnsi="仿宋" w:hint="eastAsia"/>
        </w:rPr>
        <w:t>层及以下的</w:t>
      </w:r>
      <w:r w:rsidRPr="00363909">
        <w:rPr>
          <w:rFonts w:ascii="仿宋" w:eastAsia="仿宋" w:hAnsi="仿宋" w:hint="eastAsia"/>
        </w:rPr>
        <w:t>1200</w:t>
      </w:r>
      <w:r w:rsidRPr="00363909">
        <w:rPr>
          <w:rFonts w:ascii="仿宋" w:eastAsia="仿宋" w:hAnsi="仿宋" w:hint="eastAsia"/>
        </w:rPr>
        <w:t>元</w:t>
      </w:r>
      <w:r w:rsidRPr="00363909">
        <w:rPr>
          <w:rFonts w:ascii="仿宋" w:eastAsia="仿宋" w:hAnsi="仿宋" w:hint="eastAsia"/>
        </w:rPr>
        <w:t>/</w:t>
      </w:r>
      <w:r w:rsidRPr="00363909">
        <w:rPr>
          <w:rFonts w:ascii="仿宋" w:eastAsia="仿宋" w:hAnsi="仿宋" w:hint="eastAsia"/>
        </w:rPr>
        <w:t>平方米；建筑物总层数为</w:t>
      </w:r>
      <w:r w:rsidRPr="00363909">
        <w:rPr>
          <w:rFonts w:ascii="仿宋" w:eastAsia="仿宋" w:hAnsi="仿宋" w:hint="eastAsia"/>
        </w:rPr>
        <w:t>7</w:t>
      </w:r>
      <w:r w:rsidRPr="00363909">
        <w:rPr>
          <w:rFonts w:ascii="仿宋" w:eastAsia="仿宋" w:hAnsi="仿宋" w:hint="eastAsia"/>
        </w:rPr>
        <w:t>层及以上的</w:t>
      </w:r>
      <w:r w:rsidRPr="00363909">
        <w:rPr>
          <w:rFonts w:ascii="仿宋" w:eastAsia="仿宋" w:hAnsi="仿宋" w:hint="eastAsia"/>
        </w:rPr>
        <w:t>1800</w:t>
      </w:r>
      <w:r w:rsidRPr="00363909">
        <w:rPr>
          <w:rFonts w:ascii="仿宋" w:eastAsia="仿宋" w:hAnsi="仿宋" w:hint="eastAsia"/>
        </w:rPr>
        <w:t>元</w:t>
      </w:r>
      <w:r w:rsidRPr="00363909">
        <w:rPr>
          <w:rFonts w:ascii="仿宋" w:eastAsia="仿宋" w:hAnsi="仿宋" w:hint="eastAsia"/>
        </w:rPr>
        <w:t>/</w:t>
      </w:r>
      <w:r w:rsidRPr="00363909">
        <w:rPr>
          <w:rFonts w:ascii="仿宋" w:eastAsia="仿宋" w:hAnsi="仿宋" w:hint="eastAsia"/>
        </w:rPr>
        <w:t>平方米；具体标准为：建筑物总层数为</w:t>
      </w:r>
      <w:r w:rsidRPr="00363909">
        <w:rPr>
          <w:rFonts w:ascii="仿宋" w:eastAsia="仿宋" w:hAnsi="仿宋" w:hint="eastAsia"/>
        </w:rPr>
        <w:t>6</w:t>
      </w:r>
      <w:r w:rsidRPr="00363909">
        <w:rPr>
          <w:rFonts w:ascii="仿宋" w:eastAsia="仿宋" w:hAnsi="仿宋" w:hint="eastAsia"/>
        </w:rPr>
        <w:t>层及以下的每平方米交存</w:t>
      </w:r>
      <w:r w:rsidRPr="00363909">
        <w:rPr>
          <w:rFonts w:ascii="仿宋" w:eastAsia="仿宋" w:hAnsi="仿宋" w:hint="eastAsia"/>
        </w:rPr>
        <w:t>60</w:t>
      </w:r>
      <w:r w:rsidRPr="00363909">
        <w:rPr>
          <w:rFonts w:ascii="仿宋" w:eastAsia="仿宋" w:hAnsi="仿宋" w:hint="eastAsia"/>
        </w:rPr>
        <w:t>元；建筑物总层数为</w:t>
      </w:r>
      <w:r w:rsidRPr="00363909">
        <w:rPr>
          <w:rFonts w:ascii="仿宋" w:eastAsia="仿宋" w:hAnsi="仿宋" w:hint="eastAsia"/>
        </w:rPr>
        <w:t>7</w:t>
      </w:r>
      <w:r w:rsidRPr="00363909">
        <w:rPr>
          <w:rFonts w:ascii="仿宋" w:eastAsia="仿宋" w:hAnsi="仿宋" w:hint="eastAsia"/>
        </w:rPr>
        <w:t>层及以上的每平方米交存</w:t>
      </w:r>
      <w:r w:rsidRPr="00363909">
        <w:rPr>
          <w:rFonts w:ascii="仿宋" w:eastAsia="仿宋" w:hAnsi="仿宋" w:hint="eastAsia"/>
        </w:rPr>
        <w:t>90</w:t>
      </w:r>
      <w:r w:rsidRPr="00363909">
        <w:rPr>
          <w:rFonts w:ascii="仿宋" w:eastAsia="仿宋" w:hAnsi="仿宋" w:hint="eastAsia"/>
        </w:rPr>
        <w:t>元。</w:t>
      </w:r>
    </w:p>
    <w:p w:rsidR="00681E61" w:rsidRPr="00363909" w:rsidRDefault="00ED207F">
      <w:pPr>
        <w:spacing w:line="560" w:lineRule="exact"/>
        <w:ind w:firstLineChars="200" w:firstLine="640"/>
        <w:rPr>
          <w:rFonts w:ascii="仿宋" w:eastAsia="仿宋" w:hAnsi="仿宋"/>
        </w:rPr>
      </w:pPr>
      <w:r w:rsidRPr="00363909">
        <w:rPr>
          <w:rFonts w:ascii="仿宋" w:eastAsia="仿宋" w:hAnsi="仿宋" w:hint="eastAsia"/>
        </w:rPr>
        <w:t>房价和建筑安装工程造价是两个完全不同的概念，按建筑安装工程造价交存住宅专项维修资金更科</w:t>
      </w:r>
      <w:r w:rsidRPr="00363909">
        <w:rPr>
          <w:rFonts w:ascii="仿宋" w:eastAsia="仿宋" w:hAnsi="仿宋" w:hint="eastAsia"/>
        </w:rPr>
        <w:t>学合理，更能体现公平性。住宅专项维修资金作为“房屋养老金”，属于全体交存业主共同所有共同决策，专项用于住宅共用部位、共用设施设备保修期满后的维修和更新、改造，与房屋的位置、房价等其他因素无关。《住宅专项维修资金管理办法》（建设部财政部第</w:t>
      </w:r>
      <w:r w:rsidRPr="00363909">
        <w:rPr>
          <w:rFonts w:ascii="仿宋" w:eastAsia="仿宋" w:hAnsi="仿宋" w:hint="eastAsia"/>
        </w:rPr>
        <w:t>165</w:t>
      </w:r>
      <w:r w:rsidRPr="00363909">
        <w:rPr>
          <w:rFonts w:ascii="仿宋" w:eastAsia="仿宋" w:hAnsi="仿宋" w:hint="eastAsia"/>
        </w:rPr>
        <w:t>号令）第七条已明确规定“商品房住宅的业主、非住宅的业主按照所拥有物业的建筑面积交存住宅专项维修资金，每平方米建筑面积交存首期住宅专项维修资金的数额为当地住宅建筑安装工程每平方米造价的</w:t>
      </w:r>
      <w:r w:rsidRPr="00363909">
        <w:rPr>
          <w:rFonts w:ascii="仿宋" w:eastAsia="仿宋" w:hAnsi="仿宋" w:hint="eastAsia"/>
        </w:rPr>
        <w:t>5%-8%</w:t>
      </w:r>
      <w:r w:rsidRPr="00363909">
        <w:rPr>
          <w:rFonts w:ascii="仿宋" w:eastAsia="仿宋" w:hAnsi="仿宋" w:hint="eastAsia"/>
        </w:rPr>
        <w:t>”。业主不会因购房单价的不同导致交存首期住宅专项维修资金存在单价差异。</w:t>
      </w:r>
    </w:p>
    <w:p w:rsidR="00681E61" w:rsidRPr="00363909" w:rsidRDefault="00ED207F">
      <w:pPr>
        <w:ind w:firstLineChars="200" w:firstLine="643"/>
        <w:rPr>
          <w:rFonts w:ascii="仿宋" w:eastAsia="仿宋" w:hAnsi="仿宋"/>
        </w:rPr>
      </w:pPr>
      <w:r w:rsidRPr="00363909">
        <w:rPr>
          <w:rFonts w:ascii="仿宋" w:eastAsia="仿宋" w:hAnsi="仿宋" w:hint="eastAsia"/>
          <w:b/>
          <w:bCs/>
        </w:rPr>
        <w:t>三、《</w:t>
      </w:r>
      <w:r w:rsidRPr="00363909">
        <w:rPr>
          <w:rFonts w:ascii="仿宋" w:eastAsia="仿宋" w:hAnsi="仿宋" w:hint="eastAsia"/>
          <w:b/>
          <w:bCs/>
        </w:rPr>
        <w:t>办法》中规定的住宅专项维修资金交存的环节是怎样的？</w:t>
      </w:r>
    </w:p>
    <w:p w:rsidR="00681E61" w:rsidRPr="00363909" w:rsidRDefault="00ED207F">
      <w:pPr>
        <w:ind w:firstLineChars="200" w:firstLine="640"/>
        <w:rPr>
          <w:rFonts w:ascii="仿宋" w:eastAsia="仿宋" w:hAnsi="仿宋"/>
        </w:rPr>
      </w:pPr>
      <w:r w:rsidRPr="00363909">
        <w:rPr>
          <w:rFonts w:ascii="仿宋" w:eastAsia="仿宋" w:hAnsi="仿宋" w:hint="eastAsia"/>
        </w:rPr>
        <w:t>我市自</w:t>
      </w:r>
      <w:r w:rsidRPr="00363909">
        <w:rPr>
          <w:rFonts w:ascii="仿宋" w:eastAsia="仿宋" w:hAnsi="仿宋" w:hint="eastAsia"/>
        </w:rPr>
        <w:t>2002</w:t>
      </w:r>
      <w:r w:rsidRPr="00363909">
        <w:rPr>
          <w:rFonts w:ascii="仿宋" w:eastAsia="仿宋" w:hAnsi="仿宋" w:hint="eastAsia"/>
        </w:rPr>
        <w:t>年建立住宅共用部位共用设施设备维修基</w:t>
      </w:r>
      <w:r w:rsidRPr="00363909">
        <w:rPr>
          <w:rFonts w:ascii="仿宋" w:eastAsia="仿宋" w:hAnsi="仿宋" w:hint="eastAsia"/>
        </w:rPr>
        <w:lastRenderedPageBreak/>
        <w:t>金（即住宅专项维修资金）管理制度以来，业主在办理房屋所有权登记（现为不动产登记）环节交存住宅专项维修资金。现《办法》规定，业主必须在办理房屋入住手续前交存住宅专项维修资金，否则开发建设单位不得交付房屋给业主。《办法》根据面对现实、兼顾历史的原则对交存住宅专项维修资金作了较为灵活的规定，在《〈鄂州市住宅专项维修资金管理办法〉实施细则》</w:t>
      </w:r>
      <w:r w:rsidRPr="00363909">
        <w:rPr>
          <w:rFonts w:ascii="仿宋" w:eastAsia="仿宋" w:hAnsi="仿宋" w:hint="eastAsia"/>
        </w:rPr>
        <w:t>第八条</w:t>
      </w:r>
      <w:r w:rsidRPr="00363909">
        <w:rPr>
          <w:rFonts w:ascii="仿宋" w:eastAsia="仿宋" w:hAnsi="仿宋" w:hint="eastAsia"/>
        </w:rPr>
        <w:t>中进行了明确。</w:t>
      </w:r>
    </w:p>
    <w:p w:rsidR="00681E61" w:rsidRPr="00363909" w:rsidRDefault="00ED207F">
      <w:pPr>
        <w:ind w:firstLineChars="200" w:firstLine="643"/>
        <w:rPr>
          <w:rFonts w:ascii="仿宋" w:eastAsia="仿宋" w:hAnsi="仿宋"/>
          <w:b/>
          <w:bCs/>
        </w:rPr>
      </w:pPr>
      <w:r w:rsidRPr="00363909">
        <w:rPr>
          <w:rFonts w:ascii="仿宋" w:eastAsia="仿宋" w:hAnsi="仿宋" w:hint="eastAsia"/>
          <w:b/>
          <w:bCs/>
        </w:rPr>
        <w:t>四、关于新旧交存标准执行时间如何规定？</w:t>
      </w:r>
    </w:p>
    <w:p w:rsidR="00681E61" w:rsidRPr="00363909" w:rsidRDefault="00ED207F">
      <w:pPr>
        <w:ind w:firstLineChars="200" w:firstLine="640"/>
        <w:rPr>
          <w:rFonts w:ascii="仿宋" w:eastAsia="仿宋" w:hAnsi="仿宋"/>
        </w:rPr>
      </w:pPr>
      <w:r w:rsidRPr="00363909">
        <w:rPr>
          <w:rFonts w:ascii="仿宋" w:eastAsia="仿宋" w:hAnsi="仿宋" w:hint="eastAsia"/>
        </w:rPr>
        <w:t>为了实现新旧首</w:t>
      </w:r>
      <w:r w:rsidRPr="00363909">
        <w:rPr>
          <w:rFonts w:ascii="仿宋" w:eastAsia="仿宋" w:hAnsi="仿宋" w:hint="eastAsia"/>
        </w:rPr>
        <w:t>期住宅专项维修资金交存标准的平稳过渡，《办法》的实施细则对新旧标准的执行时间进行了明确。在《办法》施行前已签订《商品房</w:t>
      </w:r>
      <w:hyperlink r:id="rId8" w:tgtFrame="https://www.66law.cn/contractmodel/_blank" w:tooltip="买卖合同" w:history="1">
        <w:r w:rsidRPr="00363909">
          <w:rPr>
            <w:rFonts w:ascii="仿宋" w:eastAsia="仿宋" w:hAnsi="仿宋" w:hint="eastAsia"/>
          </w:rPr>
          <w:t>买卖合同</w:t>
        </w:r>
      </w:hyperlink>
      <w:r w:rsidRPr="00363909">
        <w:rPr>
          <w:rFonts w:ascii="仿宋" w:eastAsia="仿宋" w:hAnsi="仿宋" w:hint="eastAsia"/>
        </w:rPr>
        <w:t>》但尚未交存首期住宅专项维修资金的业主，在</w:t>
      </w:r>
      <w:r w:rsidRPr="00363909">
        <w:rPr>
          <w:rFonts w:ascii="仿宋" w:eastAsia="仿宋" w:hAnsi="仿宋" w:hint="eastAsia"/>
        </w:rPr>
        <w:t>2020</w:t>
      </w:r>
      <w:r w:rsidRPr="00363909">
        <w:rPr>
          <w:rFonts w:ascii="仿宋" w:eastAsia="仿宋" w:hAnsi="仿宋" w:hint="eastAsia"/>
        </w:rPr>
        <w:t>年</w:t>
      </w:r>
      <w:r w:rsidRPr="00363909">
        <w:rPr>
          <w:rFonts w:ascii="仿宋" w:eastAsia="仿宋" w:hAnsi="仿宋" w:hint="eastAsia"/>
        </w:rPr>
        <w:t>10</w:t>
      </w:r>
      <w:r w:rsidRPr="00363909">
        <w:rPr>
          <w:rFonts w:ascii="仿宋" w:eastAsia="仿宋" w:hAnsi="仿宋" w:hint="eastAsia"/>
        </w:rPr>
        <w:t>月</w:t>
      </w:r>
      <w:r w:rsidRPr="00363909">
        <w:rPr>
          <w:rFonts w:ascii="仿宋" w:eastAsia="仿宋" w:hAnsi="仿宋" w:hint="eastAsia"/>
        </w:rPr>
        <w:t>1</w:t>
      </w:r>
      <w:r w:rsidRPr="00363909">
        <w:rPr>
          <w:rFonts w:ascii="仿宋" w:eastAsia="仿宋" w:hAnsi="仿宋" w:hint="eastAsia"/>
        </w:rPr>
        <w:t>日之前交存的，业主可自行选择原交存标准或《办法》中的新交存标准。比如：小李</w:t>
      </w:r>
      <w:r w:rsidRPr="00363909">
        <w:rPr>
          <w:rFonts w:ascii="仿宋" w:eastAsia="仿宋" w:hAnsi="仿宋" w:hint="eastAsia"/>
        </w:rPr>
        <w:t>2019</w:t>
      </w:r>
      <w:r w:rsidRPr="00363909">
        <w:rPr>
          <w:rFonts w:ascii="仿宋" w:eastAsia="仿宋" w:hAnsi="仿宋" w:hint="eastAsia"/>
        </w:rPr>
        <w:t>年购买一套</w:t>
      </w:r>
      <w:r w:rsidRPr="00363909">
        <w:rPr>
          <w:rFonts w:ascii="仿宋" w:eastAsia="仿宋" w:hAnsi="仿宋" w:hint="eastAsia"/>
        </w:rPr>
        <w:t>100</w:t>
      </w:r>
      <w:r w:rsidRPr="00363909">
        <w:rPr>
          <w:rFonts w:ascii="仿宋" w:eastAsia="仿宋" w:hAnsi="仿宋" w:hint="eastAsia"/>
        </w:rPr>
        <w:t>平方米</w:t>
      </w:r>
      <w:r w:rsidRPr="00363909">
        <w:rPr>
          <w:rFonts w:ascii="仿宋" w:eastAsia="仿宋" w:hAnsi="仿宋" w:hint="eastAsia"/>
        </w:rPr>
        <w:t>11</w:t>
      </w:r>
      <w:r w:rsidRPr="00363909">
        <w:rPr>
          <w:rFonts w:ascii="仿宋" w:eastAsia="仿宋" w:hAnsi="仿宋" w:hint="eastAsia"/>
        </w:rPr>
        <w:t>层电</w:t>
      </w:r>
      <w:r w:rsidRPr="00363909">
        <w:rPr>
          <w:rFonts w:ascii="仿宋" w:eastAsia="仿宋" w:hAnsi="仿宋" w:hint="eastAsia"/>
        </w:rPr>
        <w:t>梯房，原合同金额为每平方</w:t>
      </w:r>
      <w:r w:rsidRPr="00363909">
        <w:rPr>
          <w:rFonts w:ascii="仿宋" w:eastAsia="仿宋" w:hAnsi="仿宋" w:hint="eastAsia"/>
        </w:rPr>
        <w:t>8000</w:t>
      </w:r>
      <w:r w:rsidRPr="00363909">
        <w:rPr>
          <w:rFonts w:ascii="仿宋" w:eastAsia="仿宋" w:hAnsi="仿宋" w:hint="eastAsia"/>
        </w:rPr>
        <w:t>元，根据老标准按发票金额</w:t>
      </w:r>
      <w:r w:rsidRPr="00363909">
        <w:rPr>
          <w:rFonts w:ascii="仿宋" w:eastAsia="仿宋" w:hAnsi="仿宋" w:hint="eastAsia"/>
        </w:rPr>
        <w:t>2%</w:t>
      </w:r>
      <w:r w:rsidRPr="00363909">
        <w:rPr>
          <w:rFonts w:ascii="仿宋" w:eastAsia="仿宋" w:hAnsi="仿宋" w:hint="eastAsia"/>
        </w:rPr>
        <w:t>就交存维修资金</w:t>
      </w:r>
      <w:r w:rsidRPr="00363909">
        <w:rPr>
          <w:rFonts w:ascii="仿宋" w:eastAsia="仿宋" w:hAnsi="仿宋" w:hint="eastAsia"/>
        </w:rPr>
        <w:t>16000</w:t>
      </w:r>
      <w:r w:rsidRPr="00363909">
        <w:rPr>
          <w:rFonts w:ascii="仿宋" w:eastAsia="仿宋" w:hAnsi="仿宋" w:hint="eastAsia"/>
        </w:rPr>
        <w:t>元，根据新标准按每平方米</w:t>
      </w:r>
      <w:r w:rsidRPr="00363909">
        <w:rPr>
          <w:rFonts w:ascii="仿宋" w:eastAsia="仿宋" w:hAnsi="仿宋" w:hint="eastAsia"/>
        </w:rPr>
        <w:t>90</w:t>
      </w:r>
      <w:r w:rsidRPr="00363909">
        <w:rPr>
          <w:rFonts w:ascii="仿宋" w:eastAsia="仿宋" w:hAnsi="仿宋" w:hint="eastAsia"/>
        </w:rPr>
        <w:t>元交存维修资金</w:t>
      </w:r>
      <w:r w:rsidRPr="00363909">
        <w:rPr>
          <w:rFonts w:ascii="仿宋" w:eastAsia="仿宋" w:hAnsi="仿宋" w:hint="eastAsia"/>
        </w:rPr>
        <w:t>9000</w:t>
      </w:r>
      <w:r w:rsidRPr="00363909">
        <w:rPr>
          <w:rFonts w:ascii="仿宋" w:eastAsia="仿宋" w:hAnsi="仿宋" w:hint="eastAsia"/>
        </w:rPr>
        <w:t>元，小李在</w:t>
      </w:r>
      <w:r w:rsidRPr="00363909">
        <w:rPr>
          <w:rFonts w:ascii="仿宋" w:eastAsia="仿宋" w:hAnsi="仿宋" w:hint="eastAsia"/>
        </w:rPr>
        <w:t>2020</w:t>
      </w:r>
      <w:r w:rsidRPr="00363909">
        <w:rPr>
          <w:rFonts w:ascii="仿宋" w:eastAsia="仿宋" w:hAnsi="仿宋" w:hint="eastAsia"/>
        </w:rPr>
        <w:t>年</w:t>
      </w:r>
      <w:r w:rsidRPr="00363909">
        <w:rPr>
          <w:rFonts w:ascii="仿宋" w:eastAsia="仿宋" w:hAnsi="仿宋" w:hint="eastAsia"/>
        </w:rPr>
        <w:t>10</w:t>
      </w:r>
      <w:r w:rsidRPr="00363909">
        <w:rPr>
          <w:rFonts w:ascii="仿宋" w:eastAsia="仿宋" w:hAnsi="仿宋" w:hint="eastAsia"/>
        </w:rPr>
        <w:t>月</w:t>
      </w:r>
      <w:r w:rsidRPr="00363909">
        <w:rPr>
          <w:rFonts w:ascii="仿宋" w:eastAsia="仿宋" w:hAnsi="仿宋" w:hint="eastAsia"/>
        </w:rPr>
        <w:t>1</w:t>
      </w:r>
      <w:r w:rsidRPr="00363909">
        <w:rPr>
          <w:rFonts w:ascii="仿宋" w:eastAsia="仿宋" w:hAnsi="仿宋" w:hint="eastAsia"/>
        </w:rPr>
        <w:t>日之前可选择按</w:t>
      </w:r>
      <w:r w:rsidRPr="00363909">
        <w:rPr>
          <w:rFonts w:ascii="仿宋" w:eastAsia="仿宋" w:hAnsi="仿宋" w:hint="eastAsia"/>
        </w:rPr>
        <w:t>9000</w:t>
      </w:r>
      <w:r w:rsidRPr="00363909">
        <w:rPr>
          <w:rFonts w:ascii="仿宋" w:eastAsia="仿宋" w:hAnsi="仿宋" w:hint="eastAsia"/>
        </w:rPr>
        <w:t>元交存；又如小王在</w:t>
      </w:r>
      <w:r w:rsidRPr="00363909">
        <w:rPr>
          <w:rFonts w:ascii="仿宋" w:eastAsia="仿宋" w:hAnsi="仿宋" w:hint="eastAsia"/>
        </w:rPr>
        <w:t>2008</w:t>
      </w:r>
      <w:r w:rsidRPr="00363909">
        <w:rPr>
          <w:rFonts w:ascii="仿宋" w:eastAsia="仿宋" w:hAnsi="仿宋" w:hint="eastAsia"/>
        </w:rPr>
        <w:t>年购买一套</w:t>
      </w:r>
      <w:r w:rsidRPr="00363909">
        <w:rPr>
          <w:rFonts w:ascii="仿宋" w:eastAsia="仿宋" w:hAnsi="仿宋" w:hint="eastAsia"/>
        </w:rPr>
        <w:t>100</w:t>
      </w:r>
      <w:r w:rsidRPr="00363909">
        <w:rPr>
          <w:rFonts w:ascii="仿宋" w:eastAsia="仿宋" w:hAnsi="仿宋" w:hint="eastAsia"/>
        </w:rPr>
        <w:t>平方米</w:t>
      </w:r>
      <w:r w:rsidRPr="00363909">
        <w:rPr>
          <w:rFonts w:ascii="仿宋" w:eastAsia="仿宋" w:hAnsi="仿宋" w:hint="eastAsia"/>
        </w:rPr>
        <w:t>11</w:t>
      </w:r>
      <w:r w:rsidRPr="00363909">
        <w:rPr>
          <w:rFonts w:ascii="仿宋" w:eastAsia="仿宋" w:hAnsi="仿宋" w:hint="eastAsia"/>
        </w:rPr>
        <w:t>层电梯房，原合同金额为每平方</w:t>
      </w:r>
      <w:r w:rsidRPr="00363909">
        <w:rPr>
          <w:rFonts w:ascii="仿宋" w:eastAsia="仿宋" w:hAnsi="仿宋" w:hint="eastAsia"/>
        </w:rPr>
        <w:t>3000</w:t>
      </w:r>
      <w:r w:rsidRPr="00363909">
        <w:rPr>
          <w:rFonts w:ascii="仿宋" w:eastAsia="仿宋" w:hAnsi="仿宋" w:hint="eastAsia"/>
        </w:rPr>
        <w:t>元，按发票金额</w:t>
      </w:r>
      <w:r w:rsidRPr="00363909">
        <w:rPr>
          <w:rFonts w:ascii="仿宋" w:eastAsia="仿宋" w:hAnsi="仿宋" w:hint="eastAsia"/>
        </w:rPr>
        <w:t>2%</w:t>
      </w:r>
      <w:r w:rsidRPr="00363909">
        <w:rPr>
          <w:rFonts w:ascii="仿宋" w:eastAsia="仿宋" w:hAnsi="仿宋" w:hint="eastAsia"/>
        </w:rPr>
        <w:t>应交存维修资金</w:t>
      </w:r>
      <w:r w:rsidRPr="00363909">
        <w:rPr>
          <w:rFonts w:ascii="仿宋" w:eastAsia="仿宋" w:hAnsi="仿宋" w:hint="eastAsia"/>
        </w:rPr>
        <w:t>6000</w:t>
      </w:r>
      <w:r w:rsidRPr="00363909">
        <w:rPr>
          <w:rFonts w:ascii="仿宋" w:eastAsia="仿宋" w:hAnsi="仿宋" w:hint="eastAsia"/>
        </w:rPr>
        <w:t>元，如果按新标准应交存维修资金</w:t>
      </w:r>
      <w:r w:rsidRPr="00363909">
        <w:rPr>
          <w:rFonts w:ascii="仿宋" w:eastAsia="仿宋" w:hAnsi="仿宋" w:hint="eastAsia"/>
        </w:rPr>
        <w:t>9000</w:t>
      </w:r>
      <w:r w:rsidRPr="00363909">
        <w:rPr>
          <w:rFonts w:ascii="仿宋" w:eastAsia="仿宋" w:hAnsi="仿宋" w:hint="eastAsia"/>
        </w:rPr>
        <w:t>元，小王在</w:t>
      </w:r>
      <w:r w:rsidRPr="00363909">
        <w:rPr>
          <w:rFonts w:ascii="仿宋" w:eastAsia="仿宋" w:hAnsi="仿宋" w:hint="eastAsia"/>
        </w:rPr>
        <w:t>2020</w:t>
      </w:r>
      <w:r w:rsidRPr="00363909">
        <w:rPr>
          <w:rFonts w:ascii="仿宋" w:eastAsia="仿宋" w:hAnsi="仿宋" w:hint="eastAsia"/>
        </w:rPr>
        <w:t>年</w:t>
      </w:r>
      <w:r w:rsidRPr="00363909">
        <w:rPr>
          <w:rFonts w:ascii="仿宋" w:eastAsia="仿宋" w:hAnsi="仿宋" w:hint="eastAsia"/>
        </w:rPr>
        <w:t>10</w:t>
      </w:r>
      <w:r w:rsidRPr="00363909">
        <w:rPr>
          <w:rFonts w:ascii="仿宋" w:eastAsia="仿宋" w:hAnsi="仿宋" w:hint="eastAsia"/>
        </w:rPr>
        <w:t>月</w:t>
      </w:r>
      <w:r w:rsidRPr="00363909">
        <w:rPr>
          <w:rFonts w:ascii="仿宋" w:eastAsia="仿宋" w:hAnsi="仿宋" w:hint="eastAsia"/>
        </w:rPr>
        <w:t>1</w:t>
      </w:r>
      <w:r w:rsidRPr="00363909">
        <w:rPr>
          <w:rFonts w:ascii="仿宋" w:eastAsia="仿宋" w:hAnsi="仿宋" w:hint="eastAsia"/>
        </w:rPr>
        <w:t>日之前可选择按</w:t>
      </w:r>
      <w:r w:rsidRPr="00363909">
        <w:rPr>
          <w:rFonts w:ascii="仿宋" w:eastAsia="仿宋" w:hAnsi="仿宋" w:hint="eastAsia"/>
        </w:rPr>
        <w:t>6000</w:t>
      </w:r>
      <w:r w:rsidRPr="00363909">
        <w:rPr>
          <w:rFonts w:ascii="仿宋" w:eastAsia="仿宋" w:hAnsi="仿宋" w:hint="eastAsia"/>
        </w:rPr>
        <w:t>元交存。</w:t>
      </w:r>
    </w:p>
    <w:p w:rsidR="00681E61" w:rsidRPr="00363909" w:rsidRDefault="00ED207F">
      <w:pPr>
        <w:ind w:firstLineChars="200" w:firstLine="640"/>
        <w:rPr>
          <w:rFonts w:ascii="仿宋" w:eastAsia="仿宋" w:hAnsi="仿宋"/>
        </w:rPr>
      </w:pPr>
      <w:r w:rsidRPr="00363909">
        <w:rPr>
          <w:rFonts w:ascii="仿宋" w:eastAsia="仿宋" w:hAnsi="仿宋" w:hint="eastAsia"/>
        </w:rPr>
        <w:t>2020</w:t>
      </w:r>
      <w:r w:rsidRPr="00363909">
        <w:rPr>
          <w:rFonts w:ascii="仿宋" w:eastAsia="仿宋" w:hAnsi="仿宋" w:hint="eastAsia"/>
        </w:rPr>
        <w:t>年</w:t>
      </w:r>
      <w:r w:rsidRPr="00363909">
        <w:rPr>
          <w:rFonts w:ascii="仿宋" w:eastAsia="仿宋" w:hAnsi="仿宋" w:hint="eastAsia"/>
        </w:rPr>
        <w:t>10</w:t>
      </w:r>
      <w:r w:rsidRPr="00363909">
        <w:rPr>
          <w:rFonts w:ascii="仿宋" w:eastAsia="仿宋" w:hAnsi="仿宋" w:hint="eastAsia"/>
        </w:rPr>
        <w:t>月</w:t>
      </w:r>
      <w:r w:rsidRPr="00363909">
        <w:rPr>
          <w:rFonts w:ascii="仿宋" w:eastAsia="仿宋" w:hAnsi="仿宋" w:hint="eastAsia"/>
        </w:rPr>
        <w:t>1</w:t>
      </w:r>
      <w:r w:rsidRPr="00363909">
        <w:rPr>
          <w:rFonts w:ascii="仿宋" w:eastAsia="仿宋" w:hAnsi="仿宋" w:hint="eastAsia"/>
        </w:rPr>
        <w:t>日之后，业主交存首期住宅专项维修资</w:t>
      </w:r>
      <w:r w:rsidRPr="00363909">
        <w:rPr>
          <w:rFonts w:ascii="仿宋" w:eastAsia="仿宋" w:hAnsi="仿宋" w:hint="eastAsia"/>
        </w:rPr>
        <w:lastRenderedPageBreak/>
        <w:t>金，一律执行《办法》中的新交存标准。</w:t>
      </w:r>
    </w:p>
    <w:p w:rsidR="00681E61" w:rsidRPr="00363909" w:rsidRDefault="00ED207F">
      <w:pPr>
        <w:numPr>
          <w:ilvl w:val="0"/>
          <w:numId w:val="1"/>
        </w:numPr>
        <w:adjustRightInd w:val="0"/>
        <w:snapToGrid w:val="0"/>
        <w:spacing w:line="360" w:lineRule="auto"/>
        <w:ind w:firstLineChars="200" w:firstLine="643"/>
        <w:rPr>
          <w:rFonts w:ascii="仿宋" w:eastAsia="仿宋" w:hAnsi="仿宋"/>
          <w:b/>
          <w:bCs/>
        </w:rPr>
      </w:pPr>
      <w:r w:rsidRPr="00363909">
        <w:rPr>
          <w:rFonts w:ascii="仿宋" w:eastAsia="仿宋" w:hAnsi="仿宋" w:hint="eastAsia"/>
          <w:b/>
          <w:bCs/>
        </w:rPr>
        <w:t>在新旧办法过</w:t>
      </w:r>
      <w:r w:rsidRPr="00363909">
        <w:rPr>
          <w:rFonts w:ascii="仿宋" w:eastAsia="仿宋" w:hAnsi="仿宋" w:hint="eastAsia"/>
          <w:b/>
          <w:bCs/>
        </w:rPr>
        <w:t>渡期间，首期住宅专项维修资金如何交存？</w:t>
      </w:r>
    </w:p>
    <w:p w:rsidR="00681E61" w:rsidRPr="00363909" w:rsidRDefault="00ED207F">
      <w:pPr>
        <w:adjustRightInd w:val="0"/>
        <w:snapToGrid w:val="0"/>
        <w:spacing w:line="360" w:lineRule="auto"/>
        <w:ind w:firstLineChars="200" w:firstLine="640"/>
        <w:rPr>
          <w:rFonts w:ascii="仿宋" w:eastAsia="仿宋" w:hAnsi="仿宋"/>
        </w:rPr>
      </w:pPr>
      <w:r w:rsidRPr="00363909">
        <w:rPr>
          <w:rFonts w:ascii="仿宋" w:eastAsia="仿宋" w:hAnsi="仿宋" w:hint="eastAsia"/>
        </w:rPr>
        <w:t>在过渡期间，业主到市民服务中心（市民之家）或各区住宅专项维修资金服务窗口交存，可按新办法持开发建设单位出具的《鄂州市首期住宅专项维修资金交存通知单》或不动产权属证明和身份证等资料交存；也可按老办法持购房网签合同和不动产销售税票交存。交存实行全域通办、即来即办。</w:t>
      </w:r>
    </w:p>
    <w:p w:rsidR="00681E61" w:rsidRPr="00363909" w:rsidRDefault="00ED207F">
      <w:pPr>
        <w:adjustRightInd w:val="0"/>
        <w:snapToGrid w:val="0"/>
        <w:spacing w:line="360" w:lineRule="auto"/>
        <w:ind w:firstLineChars="200" w:firstLine="640"/>
        <w:rPr>
          <w:rFonts w:ascii="仿宋_GB2312" w:eastAsia="仿宋_GB2312" w:hAnsi="仿宋_GB2312" w:cs="仿宋_GB2312"/>
        </w:rPr>
      </w:pPr>
      <w:r w:rsidRPr="00363909">
        <w:rPr>
          <w:rFonts w:ascii="仿宋" w:eastAsia="仿宋" w:hAnsi="仿宋" w:hint="eastAsia"/>
        </w:rPr>
        <w:t>按照《住宅专项维修资金管理信息系统技术规范》和《住宅专项维修资金管理基础信息数据标准》，市住房和城乡建设行政主管部门将建立全市统一的维修资金信息管理系统，逐步实现购房人通过掌上交、网上交、银行交的形式交存住宅专</w:t>
      </w:r>
      <w:r w:rsidRPr="00363909">
        <w:rPr>
          <w:rFonts w:ascii="仿宋" w:eastAsia="仿宋" w:hAnsi="仿宋" w:hint="eastAsia"/>
        </w:rPr>
        <w:t>项维修资金。</w:t>
      </w:r>
      <w:r w:rsidRPr="00363909">
        <w:rPr>
          <w:rFonts w:ascii="仿宋_GB2312" w:eastAsia="仿宋_GB2312" w:hAnsi="仿宋_GB2312" w:cs="仿宋_GB2312" w:hint="eastAsia"/>
        </w:rPr>
        <w:t>通过线上交存维修资金的业主可凭交存信息在工作日到窗口或自助设备开具《湖北省住宅专项维修资金专用票据》。</w:t>
      </w:r>
    </w:p>
    <w:p w:rsidR="00681E61" w:rsidRPr="00363909" w:rsidRDefault="00ED207F">
      <w:pPr>
        <w:ind w:firstLineChars="200" w:firstLine="643"/>
        <w:rPr>
          <w:rFonts w:ascii="仿宋" w:eastAsia="仿宋" w:hAnsi="仿宋"/>
          <w:b/>
          <w:bCs/>
        </w:rPr>
      </w:pPr>
      <w:r w:rsidRPr="00363909">
        <w:rPr>
          <w:rFonts w:ascii="仿宋" w:eastAsia="仿宋" w:hAnsi="仿宋" w:hint="eastAsia"/>
          <w:b/>
          <w:bCs/>
        </w:rPr>
        <w:t>六、如何申请使用住宅专项维修资金？</w:t>
      </w:r>
    </w:p>
    <w:p w:rsidR="00681E61" w:rsidRPr="00363909" w:rsidRDefault="00ED207F">
      <w:pPr>
        <w:ind w:firstLineChars="200" w:firstLine="640"/>
        <w:rPr>
          <w:rFonts w:ascii="仿宋" w:eastAsia="仿宋" w:hAnsi="仿宋"/>
        </w:rPr>
      </w:pPr>
      <w:r w:rsidRPr="00363909">
        <w:rPr>
          <w:rFonts w:ascii="仿宋" w:eastAsia="仿宋" w:hAnsi="仿宋" w:hint="eastAsia"/>
        </w:rPr>
        <w:t>为充分尊重业主的知情权、监督权，提高住宅专项维修资金的使用效率，保障业主居住安全，降低业主大会和业主委员会的决策成本，在《〈鄂州市住宅专项维修资金管理办法〉实施细则》中明确了使用住宅专项维修资金的表决方式；明确了住宅专项维修资金使用申请人的资格；明确了一般情</w:t>
      </w:r>
      <w:r w:rsidRPr="00363909">
        <w:rPr>
          <w:rFonts w:ascii="仿宋" w:eastAsia="仿宋" w:hAnsi="仿宋" w:hint="eastAsia"/>
        </w:rPr>
        <w:lastRenderedPageBreak/>
        <w:t>况和发生紧急情况申请使用住宅专项维修资金的具体流程；明确了紧急情况的具体情形。</w:t>
      </w:r>
    </w:p>
    <w:p w:rsidR="00681E61" w:rsidRPr="00363909" w:rsidRDefault="00ED207F">
      <w:pPr>
        <w:adjustRightInd w:val="0"/>
        <w:snapToGrid w:val="0"/>
        <w:spacing w:line="360" w:lineRule="auto"/>
        <w:ind w:firstLineChars="200" w:firstLine="640"/>
        <w:rPr>
          <w:rFonts w:ascii="仿宋" w:eastAsia="仿宋" w:hAnsi="仿宋"/>
        </w:rPr>
      </w:pPr>
      <w:r w:rsidRPr="00363909">
        <w:rPr>
          <w:rFonts w:ascii="仿宋" w:eastAsia="仿宋" w:hAnsi="仿宋" w:hint="eastAsia"/>
        </w:rPr>
        <w:t>在</w:t>
      </w:r>
      <w:r w:rsidRPr="00363909">
        <w:rPr>
          <w:rFonts w:ascii="仿宋" w:eastAsia="仿宋" w:hAnsi="仿宋" w:hint="eastAsia"/>
        </w:rPr>
        <w:t>2020</w:t>
      </w:r>
      <w:r w:rsidRPr="00363909">
        <w:rPr>
          <w:rFonts w:ascii="仿宋" w:eastAsia="仿宋" w:hAnsi="仿宋" w:hint="eastAsia"/>
        </w:rPr>
        <w:t>年</w:t>
      </w:r>
      <w:r w:rsidRPr="00363909">
        <w:rPr>
          <w:rFonts w:ascii="仿宋" w:eastAsia="仿宋" w:hAnsi="仿宋" w:hint="eastAsia"/>
        </w:rPr>
        <w:t>10</w:t>
      </w:r>
      <w:r w:rsidRPr="00363909">
        <w:rPr>
          <w:rFonts w:ascii="仿宋" w:eastAsia="仿宋" w:hAnsi="仿宋" w:hint="eastAsia"/>
        </w:rPr>
        <w:t>月</w:t>
      </w:r>
      <w:r w:rsidRPr="00363909">
        <w:rPr>
          <w:rFonts w:ascii="仿宋" w:eastAsia="仿宋" w:hAnsi="仿宋" w:hint="eastAsia"/>
        </w:rPr>
        <w:t>1</w:t>
      </w:r>
      <w:r w:rsidRPr="00363909">
        <w:rPr>
          <w:rFonts w:ascii="仿宋" w:eastAsia="仿宋" w:hAnsi="仿宋" w:hint="eastAsia"/>
        </w:rPr>
        <w:t>日之前，我们将对各区住宅专项维修资金管理部门进行培训，对业务流程和管理水平进行考核，经考核合格后统一下放管理权限，并在公众媒体进行公示公告。在各区住宅专项维修资金管理部门尚未完成管理权限下放之前，仍按原住宅专项维修资金使用流程办理。</w:t>
      </w:r>
    </w:p>
    <w:p w:rsidR="00681E61" w:rsidRPr="00363909" w:rsidRDefault="00ED207F">
      <w:pPr>
        <w:ind w:firstLineChars="200" w:firstLine="643"/>
        <w:rPr>
          <w:rFonts w:ascii="仿宋" w:eastAsia="仿宋" w:hAnsi="仿宋"/>
          <w:b/>
          <w:bCs/>
        </w:rPr>
      </w:pPr>
      <w:r w:rsidRPr="00363909">
        <w:rPr>
          <w:rFonts w:ascii="仿宋" w:eastAsia="仿宋" w:hAnsi="仿宋" w:hint="eastAsia"/>
          <w:b/>
          <w:bCs/>
        </w:rPr>
        <w:t>七、漏交首期住宅专项维修资金责任和后果？</w:t>
      </w:r>
    </w:p>
    <w:p w:rsidR="00681E61" w:rsidRPr="00363909" w:rsidRDefault="00ED207F">
      <w:pPr>
        <w:ind w:firstLineChars="200" w:firstLine="640"/>
        <w:rPr>
          <w:rFonts w:ascii="仿宋" w:eastAsia="仿宋" w:hAnsi="仿宋"/>
        </w:rPr>
      </w:pPr>
      <w:r w:rsidRPr="00363909">
        <w:rPr>
          <w:rFonts w:ascii="仿宋" w:eastAsia="仿宋" w:hAnsi="仿宋" w:hint="eastAsia"/>
        </w:rPr>
        <w:t>业主漏交首期住宅专项维修资金的应予补交，拒不补交的，业主委员会、社区居（村）民委员会、物业服务企业可以依法上门催交，可在物业管理区域内显著位置公示，督促其限期交存。不依法交存首期住宅专项维修资金的业主，支持小区业主委</w:t>
      </w:r>
      <w:r w:rsidRPr="00363909">
        <w:rPr>
          <w:rFonts w:ascii="仿宋" w:eastAsia="仿宋" w:hAnsi="仿宋" w:hint="eastAsia"/>
        </w:rPr>
        <w:t>员会通过司法途径予以追缴。发生住宅共用部位、共用设备设施</w:t>
      </w:r>
      <w:r w:rsidRPr="00363909">
        <w:rPr>
          <w:rFonts w:ascii="仿宋" w:eastAsia="仿宋" w:hAnsi="仿宋" w:hint="eastAsia"/>
        </w:rPr>
        <w:t>维修和更新</w:t>
      </w:r>
      <w:r w:rsidRPr="00363909">
        <w:rPr>
          <w:rFonts w:ascii="仿宋" w:eastAsia="仿宋" w:hAnsi="仿宋" w:hint="eastAsia"/>
        </w:rPr>
        <w:t>、改造时，未交首期住宅专项维修资金的业主应共同承担维修责任。因业主延期交存或拒交首期住宅专项维修资金，延误维修时机或者无法维修，给其他业主造成损失的，应当承担赔偿责任；拒不承担赔偿的，业主委员会或者有利害关系的业主，可依法向人民法院提起诉讼，要求其承担相应的法律责任。</w:t>
      </w:r>
    </w:p>
    <w:sectPr w:rsidR="00681E61" w:rsidRPr="00363909" w:rsidSect="00681E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7F" w:rsidRDefault="00ED207F" w:rsidP="00363909">
      <w:r>
        <w:separator/>
      </w:r>
    </w:p>
  </w:endnote>
  <w:endnote w:type="continuationSeparator" w:id="1">
    <w:p w:rsidR="00ED207F" w:rsidRDefault="00ED207F" w:rsidP="0036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7F" w:rsidRDefault="00ED207F" w:rsidP="00363909">
      <w:r>
        <w:separator/>
      </w:r>
    </w:p>
  </w:footnote>
  <w:footnote w:type="continuationSeparator" w:id="1">
    <w:p w:rsidR="00ED207F" w:rsidRDefault="00ED207F" w:rsidP="00363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FD1D"/>
    <w:multiLevelType w:val="singleLevel"/>
    <w:tmpl w:val="0D77FD1D"/>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943E82"/>
    <w:rsid w:val="00090D2B"/>
    <w:rsid w:val="00363909"/>
    <w:rsid w:val="00370764"/>
    <w:rsid w:val="005D19D7"/>
    <w:rsid w:val="00681E61"/>
    <w:rsid w:val="007129E7"/>
    <w:rsid w:val="0073645F"/>
    <w:rsid w:val="007605B8"/>
    <w:rsid w:val="008105A5"/>
    <w:rsid w:val="008F0ADA"/>
    <w:rsid w:val="009D45CC"/>
    <w:rsid w:val="00C83016"/>
    <w:rsid w:val="00D73235"/>
    <w:rsid w:val="00E301E4"/>
    <w:rsid w:val="00E47320"/>
    <w:rsid w:val="00ED207F"/>
    <w:rsid w:val="00F73D54"/>
    <w:rsid w:val="00FF32C5"/>
    <w:rsid w:val="01B90128"/>
    <w:rsid w:val="0257272F"/>
    <w:rsid w:val="09AA2311"/>
    <w:rsid w:val="0A065549"/>
    <w:rsid w:val="0F17167B"/>
    <w:rsid w:val="0FFC1C66"/>
    <w:rsid w:val="104F6946"/>
    <w:rsid w:val="109E212B"/>
    <w:rsid w:val="128D7C93"/>
    <w:rsid w:val="128F54EB"/>
    <w:rsid w:val="14BC7E29"/>
    <w:rsid w:val="160A6F05"/>
    <w:rsid w:val="166065F4"/>
    <w:rsid w:val="17524932"/>
    <w:rsid w:val="177D5A45"/>
    <w:rsid w:val="19997973"/>
    <w:rsid w:val="1A0825B5"/>
    <w:rsid w:val="1BDF7D76"/>
    <w:rsid w:val="1D002B60"/>
    <w:rsid w:val="1D7166BF"/>
    <w:rsid w:val="20605564"/>
    <w:rsid w:val="20642574"/>
    <w:rsid w:val="24961BAF"/>
    <w:rsid w:val="29654A70"/>
    <w:rsid w:val="296D14DE"/>
    <w:rsid w:val="2ABD0692"/>
    <w:rsid w:val="2AD63DDE"/>
    <w:rsid w:val="2CEC4137"/>
    <w:rsid w:val="300B170D"/>
    <w:rsid w:val="32B11E34"/>
    <w:rsid w:val="35551F89"/>
    <w:rsid w:val="3838359C"/>
    <w:rsid w:val="3AF37745"/>
    <w:rsid w:val="3F320D85"/>
    <w:rsid w:val="4338681A"/>
    <w:rsid w:val="43BB554D"/>
    <w:rsid w:val="46A6610F"/>
    <w:rsid w:val="46E764F2"/>
    <w:rsid w:val="496A2CE6"/>
    <w:rsid w:val="4A057714"/>
    <w:rsid w:val="4A3E08C3"/>
    <w:rsid w:val="4D4035DE"/>
    <w:rsid w:val="50883728"/>
    <w:rsid w:val="519E6A15"/>
    <w:rsid w:val="55C52E2A"/>
    <w:rsid w:val="58943E82"/>
    <w:rsid w:val="58CE3FFB"/>
    <w:rsid w:val="59150833"/>
    <w:rsid w:val="5B114BCD"/>
    <w:rsid w:val="5DAA68B1"/>
    <w:rsid w:val="5DB538F2"/>
    <w:rsid w:val="5F9607BD"/>
    <w:rsid w:val="5FDE6885"/>
    <w:rsid w:val="64592599"/>
    <w:rsid w:val="64CF14A3"/>
    <w:rsid w:val="65014231"/>
    <w:rsid w:val="671149ED"/>
    <w:rsid w:val="67921810"/>
    <w:rsid w:val="692E1D60"/>
    <w:rsid w:val="6945564F"/>
    <w:rsid w:val="6A2F57CF"/>
    <w:rsid w:val="6D04569D"/>
    <w:rsid w:val="707F4817"/>
    <w:rsid w:val="719264DA"/>
    <w:rsid w:val="7429231E"/>
    <w:rsid w:val="743E0DB9"/>
    <w:rsid w:val="74692AB4"/>
    <w:rsid w:val="77A41B35"/>
    <w:rsid w:val="784B74F5"/>
    <w:rsid w:val="7B3E6927"/>
    <w:rsid w:val="7E063C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E61"/>
    <w:pPr>
      <w:widowControl w:val="0"/>
      <w:jc w:val="both"/>
    </w:pPr>
    <w:rPr>
      <w:rFonts w:asciiTheme="minorHAnsi" w:eastAsiaTheme="minorEastAsia" w:hAnsiTheme="minorHAnsi" w:cs="仿宋"/>
      <w:kern w:val="2"/>
      <w:sz w:val="32"/>
      <w:szCs w:val="32"/>
    </w:rPr>
  </w:style>
  <w:style w:type="paragraph" w:styleId="1">
    <w:name w:val="heading 1"/>
    <w:basedOn w:val="a"/>
    <w:next w:val="a"/>
    <w:qFormat/>
    <w:rsid w:val="00681E6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1E61"/>
    <w:pPr>
      <w:tabs>
        <w:tab w:val="center" w:pos="4153"/>
        <w:tab w:val="right" w:pos="8306"/>
      </w:tabs>
      <w:snapToGrid w:val="0"/>
      <w:jc w:val="left"/>
    </w:pPr>
    <w:rPr>
      <w:sz w:val="18"/>
      <w:szCs w:val="18"/>
    </w:rPr>
  </w:style>
  <w:style w:type="paragraph" w:styleId="a4">
    <w:name w:val="header"/>
    <w:basedOn w:val="a"/>
    <w:link w:val="Char0"/>
    <w:qFormat/>
    <w:rsid w:val="00681E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81E61"/>
    <w:rPr>
      <w:rFonts w:asciiTheme="minorHAnsi" w:eastAsiaTheme="minorEastAsia" w:hAnsiTheme="minorHAnsi" w:cs="仿宋"/>
      <w:kern w:val="2"/>
      <w:sz w:val="18"/>
      <w:szCs w:val="18"/>
    </w:rPr>
  </w:style>
  <w:style w:type="character" w:customStyle="1" w:styleId="Char">
    <w:name w:val="页脚 Char"/>
    <w:basedOn w:val="a0"/>
    <w:link w:val="a3"/>
    <w:rsid w:val="00681E61"/>
    <w:rPr>
      <w:rFonts w:asciiTheme="minorHAnsi" w:eastAsiaTheme="minorEastAsia" w:hAnsiTheme="minorHAnsi" w:cs="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66law.cn/special/mmh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严肃火焰</dc:creator>
  <cp:lastModifiedBy>admin</cp:lastModifiedBy>
  <cp:revision>8</cp:revision>
  <cp:lastPrinted>2020-06-03T01:41:00Z</cp:lastPrinted>
  <dcterms:created xsi:type="dcterms:W3CDTF">2020-06-06T02:11:00Z</dcterms:created>
  <dcterms:modified xsi:type="dcterms:W3CDTF">2020-06-09T00:46:00Z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