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p>
    <w:p>
      <w:pPr>
        <w:snapToGrid w:val="0"/>
        <w:jc w:val="left"/>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 xml:space="preserve">                             </w:t>
      </w:r>
    </w:p>
    <w:p>
      <w:pPr>
        <w:snapToGrid w:val="0"/>
        <w:ind w:firstLine="4480" w:firstLineChars="1400"/>
        <w:jc w:val="left"/>
        <w:rPr>
          <w:rFonts w:ascii="方正楷体简体" w:eastAsia="方正楷体简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合同编号：</w:t>
      </w:r>
      <w:r>
        <w:rPr>
          <w:rFonts w:hint="eastAsia" w:ascii="方正楷体简体" w:eastAsia="方正楷体简体"/>
          <w:color w:val="000000" w:themeColor="text1"/>
          <w:sz w:val="32"/>
          <w:szCs w:val="32"/>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700" w:lineRule="exact"/>
        <w:jc w:val="left"/>
        <w:textAlignment w:val="auto"/>
        <w:outlineLvl w:val="9"/>
        <w:rPr>
          <w:rFonts w:eastAsia="仿宋_GB2312"/>
          <w:b/>
          <w:color w:val="000000" w:themeColor="text1"/>
          <w:sz w:val="30"/>
          <w:szCs w:val="30"/>
          <w14:textFill>
            <w14:solidFill>
              <w14:schemeClr w14:val="tx1"/>
            </w14:solidFill>
          </w14:textFill>
        </w:rPr>
      </w:pPr>
    </w:p>
    <w:p>
      <w:pPr>
        <w:spacing w:line="300" w:lineRule="auto"/>
        <w:jc w:val="center"/>
        <w:rPr>
          <w:rFonts w:hint="eastAsia" w:ascii="方正小标宋简体" w:hAnsi="方正小标宋简体" w:eastAsia="方正小标宋简体" w:cs="方正小标宋简体"/>
          <w:b w:val="0"/>
          <w:bCs/>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鄂州市住房租赁合同</w:t>
      </w:r>
    </w:p>
    <w:p>
      <w:pPr>
        <w:keepNext w:val="0"/>
        <w:keepLines w:val="0"/>
        <w:pageBreakBefore w:val="0"/>
        <w:widowControl w:val="0"/>
        <w:kinsoku/>
        <w:wordWrap/>
        <w:overflowPunct/>
        <w:topLinePunct w:val="0"/>
        <w:autoSpaceDE/>
        <w:autoSpaceDN/>
        <w:bidi w:val="0"/>
        <w:adjustRightInd/>
        <w:snapToGrid/>
        <w:spacing w:before="361" w:beforeLines="100" w:line="300" w:lineRule="auto"/>
        <w:jc w:val="center"/>
        <w:textAlignment w:val="auto"/>
        <w:outlineLvl w:val="9"/>
        <w:rPr>
          <w:rFonts w:hint="eastAsia" w:ascii="楷体_GB2312" w:hAnsi="楷体_GB2312" w:eastAsia="楷体_GB2312" w:cs="楷体_GB2312"/>
          <w:b/>
          <w:color w:val="000000" w:themeColor="text1"/>
          <w:sz w:val="36"/>
          <w:szCs w:val="36"/>
          <w14:textFill>
            <w14:solidFill>
              <w14:schemeClr w14:val="tx1"/>
            </w14:solidFill>
          </w14:textFill>
        </w:rPr>
      </w:pPr>
      <w:r>
        <w:rPr>
          <w:rFonts w:hint="eastAsia" w:ascii="楷体_GB2312" w:hAnsi="楷体_GB2312" w:eastAsia="楷体_GB2312" w:cs="楷体_GB2312"/>
          <w:b/>
          <w:color w:val="000000" w:themeColor="text1"/>
          <w:sz w:val="36"/>
          <w:szCs w:val="36"/>
          <w14:textFill>
            <w14:solidFill>
              <w14:schemeClr w14:val="tx1"/>
            </w14:solidFill>
          </w14:textFill>
        </w:rPr>
        <w:t>（示范文本）</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华文中宋" w:hAnsi="华文中宋" w:eastAsia="华文中宋"/>
          <w:b/>
          <w:color w:val="000000" w:themeColor="text1"/>
          <w:sz w:val="52"/>
          <w:szCs w:val="72"/>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jc w:val="center"/>
        <w:rPr>
          <w:rFonts w:ascii="华文中宋" w:hAnsi="华文中宋" w:eastAsia="华文中宋"/>
          <w:b/>
          <w:color w:val="000000" w:themeColor="text1"/>
          <w:sz w:val="52"/>
          <w:szCs w:val="72"/>
          <w14:textFill>
            <w14:solidFill>
              <w14:schemeClr w14:val="tx1"/>
            </w14:solidFill>
          </w14:textFill>
        </w:rPr>
      </w:pPr>
    </w:p>
    <w:p>
      <w:pPr>
        <w:jc w:val="center"/>
        <w:rPr>
          <w:rFonts w:ascii="华文中宋" w:hAnsi="华文中宋" w:eastAsia="华文中宋"/>
          <w:b/>
          <w:color w:val="000000" w:themeColor="text1"/>
          <w:sz w:val="52"/>
          <w:szCs w:val="72"/>
          <w14:textFill>
            <w14:solidFill>
              <w14:schemeClr w14:val="tx1"/>
            </w14:solidFill>
          </w14:textFill>
        </w:rPr>
      </w:pPr>
    </w:p>
    <w:p>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出租人：</w:t>
      </w:r>
      <w:r>
        <w:rPr>
          <w:rFonts w:hint="eastAsia" w:ascii="宋体" w:hAnsi="宋体" w:eastAsia="等线"/>
          <w:b/>
          <w:color w:val="000000" w:themeColor="text1"/>
          <w:sz w:val="36"/>
          <w:szCs w:val="36"/>
          <w:u w:val="single"/>
          <w14:textFill>
            <w14:solidFill>
              <w14:schemeClr w14:val="tx1"/>
            </w14:solidFill>
          </w14:textFill>
        </w:rPr>
        <w:t xml:space="preserve">                        </w:t>
      </w:r>
    </w:p>
    <w:p>
      <w:pPr>
        <w:spacing w:line="360" w:lineRule="auto"/>
        <w:rPr>
          <w:rFonts w:ascii="华文中宋" w:hAnsi="华文中宋" w:eastAsia="华文中宋"/>
          <w:b/>
          <w:color w:val="000000" w:themeColor="text1"/>
          <w:sz w:val="32"/>
          <w:szCs w:val="32"/>
          <w14:textFill>
            <w14:solidFill>
              <w14:schemeClr w14:val="tx1"/>
            </w14:solidFill>
          </w14:textFill>
        </w:rPr>
      </w:pPr>
    </w:p>
    <w:p>
      <w:pPr>
        <w:spacing w:line="360" w:lineRule="auto"/>
        <w:ind w:firstLine="1920" w:firstLineChars="600"/>
        <w:rPr>
          <w:rFonts w:ascii="宋体" w:hAnsi="宋体" w:eastAsia="等线"/>
          <w:b/>
          <w:color w:val="000000" w:themeColor="text1"/>
          <w:sz w:val="36"/>
          <w:szCs w:val="36"/>
          <w:u w:val="single"/>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承租人：</w:t>
      </w:r>
      <w:r>
        <w:rPr>
          <w:rFonts w:hint="eastAsia" w:ascii="宋体" w:hAnsi="宋体" w:eastAsia="等线"/>
          <w:b/>
          <w:color w:val="000000" w:themeColor="text1"/>
          <w:sz w:val="36"/>
          <w:szCs w:val="36"/>
          <w:u w:val="single"/>
          <w14:textFill>
            <w14:solidFill>
              <w14:schemeClr w14:val="tx1"/>
            </w14:solidFill>
          </w14:textFill>
        </w:rPr>
        <w:t xml:space="preserve">                        </w:t>
      </w:r>
    </w:p>
    <w:p>
      <w:pPr>
        <w:jc w:val="left"/>
        <w:rPr>
          <w:rFonts w:ascii="华文中宋" w:hAnsi="华文中宋" w:eastAsia="华文中宋"/>
          <w:b/>
          <w:color w:val="000000" w:themeColor="text1"/>
          <w:sz w:val="32"/>
          <w:szCs w:val="32"/>
          <w:u w:val="single"/>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snapToGrid w:val="0"/>
        <w:rPr>
          <w:rFonts w:eastAsia="仿宋_GB2312"/>
          <w:b/>
          <w:color w:val="000000" w:themeColor="text1"/>
          <w:sz w:val="30"/>
          <w:szCs w:val="30"/>
          <w14:textFill>
            <w14:solidFill>
              <w14:schemeClr w14:val="tx1"/>
            </w14:solidFill>
          </w14:textFill>
        </w:rPr>
      </w:pPr>
    </w:p>
    <w:p>
      <w:pPr>
        <w:rPr>
          <w:rFonts w:ascii="宋体" w:hAnsi="等线" w:eastAsia="等线"/>
          <w:b/>
          <w:color w:val="000000" w:themeColor="text1"/>
          <w:sz w:val="36"/>
          <w:szCs w:val="36"/>
          <w14:textFill>
            <w14:solidFill>
              <w14:schemeClr w14:val="tx1"/>
            </w14:solidFill>
          </w14:textFill>
        </w:rPr>
      </w:pPr>
    </w:p>
    <w:p>
      <w:pPr>
        <w:rPr>
          <w:rFonts w:ascii="宋体" w:hAnsi="等线" w:eastAsia="等线"/>
          <w:b/>
          <w:color w:val="000000" w:themeColor="text1"/>
          <w:sz w:val="36"/>
          <w:szCs w:val="36"/>
          <w14:textFill>
            <w14:solidFill>
              <w14:schemeClr w14:val="tx1"/>
            </w14:solidFill>
          </w14:textFill>
        </w:rPr>
      </w:pPr>
    </w:p>
    <w:p>
      <w:pPr>
        <w:rPr>
          <w:rFonts w:ascii="宋体" w:hAnsi="等线" w:eastAsia="等线"/>
          <w:b/>
          <w:color w:val="000000" w:themeColor="text1"/>
          <w:sz w:val="36"/>
          <w:szCs w:val="36"/>
          <w14:textFill>
            <w14:solidFill>
              <w14:schemeClr w14:val="tx1"/>
            </w14:solidFill>
          </w14:textFill>
        </w:rPr>
      </w:pPr>
    </w:p>
    <w:p>
      <w:pPr>
        <w:ind w:left="0" w:leftChars="0" w:firstLine="2739" w:firstLineChars="913"/>
        <w:rPr>
          <w:rFonts w:ascii="黑体" w:hAnsi="宋体" w:eastAsia="黑体"/>
          <w:snapToGrid w:val="0"/>
          <w:color w:val="000000" w:themeColor="text1"/>
          <w:kern w:val="0"/>
          <w:sz w:val="30"/>
          <w:szCs w:val="30"/>
          <w14:textFill>
            <w14:solidFill>
              <w14:schemeClr w14:val="tx1"/>
            </w14:solidFill>
          </w14:textFill>
        </w:rPr>
      </w:pPr>
      <w:r>
        <w:rPr>
          <w:rFonts w:ascii="黑体" w:hAnsi="宋体" w:eastAsia="黑体"/>
          <w:color w:val="000000" w:themeColor="text1"/>
          <w:kern w:val="0"/>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4306570</wp:posOffset>
                </wp:positionH>
                <wp:positionV relativeFrom="paragraph">
                  <wp:posOffset>147320</wp:posOffset>
                </wp:positionV>
                <wp:extent cx="6477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7700" cy="495300"/>
                        </a:xfrm>
                        <a:prstGeom prst="rect">
                          <a:avLst/>
                        </a:prstGeom>
                        <a:noFill/>
                        <a:ln>
                          <a:noFill/>
                        </a:ln>
                        <a:effectLst/>
                      </wps:spPr>
                      <wps:txb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wps:txbx>
                      <wps:bodyPr upright="1"/>
                    </wps:wsp>
                  </a:graphicData>
                </a:graphic>
              </wp:anchor>
            </w:drawing>
          </mc:Choice>
          <mc:Fallback>
            <w:pict>
              <v:shape id="_x0000_s1026" o:spid="_x0000_s1026" o:spt="202" type="#_x0000_t202" style="position:absolute;left:0pt;margin-left:339.1pt;margin-top:11.6pt;height:39pt;width:51pt;z-index:251660288;mso-width-relative:page;mso-height-relative:page;" filled="f" stroked="f" coordsize="21600,21600" o:gfxdata="UEsDBAoAAAAAAIdO4kAAAAAAAAAAAAAAAAAEAAAAZHJzL1BLAwQUAAAACACHTuJAUdZSxdcAAAAK&#10;AQAADwAAAGRycy9kb3ducmV2LnhtbE2PTU/DMAyG70j7D5EncWNJC2xdabrDJq4gxoe0W9Z4bUXj&#10;VE22ln+PObGTbfnR68fFZnKduOAQWk8akoUCgVR521Kt4eP9+S4DEaIhazpPqOEHA2zK2U1hcutH&#10;esPLPtaCQyjkRkMTY59LGaoGnQkL3yPx7uQHZyKPQy3tYEYOd51MlVpKZ1riC43pcdtg9b0/Ow2f&#10;L6fD14N6rXfusR/9pCS5tdT6dp6oJxARp/gPw58+q0PJTkd/JhtEp2G5ylJGNaT3XBlYZYqbI5Mq&#10;SUGWhbx+ofwFUEsDBBQAAAAIAIdO4kAQHzc+sAEAAFsDAAAOAAAAZHJzL2Uyb0RvYy54bWytU8Fu&#10;1DAQvSPxD5bvbNJS2hJtthJalQsCpJYP8Dr2xpLtsTzeTfYH4A84ceHOd+13MHbSpZRLD1yc8cz4&#10;zbw3k+XN6Czbq4gGfMvPFjVnykvojN+2/Mv97atrzjAJ3wkLXrX8oJDfrF6+WA6hUefQg+1UZATi&#10;sRlCy/uUQlNVKHvlBC4gKE9BDdGJRNe4rbooBkJ3tjqv68tqgNiFCFIhknc9BfmMGJ8DCFobqdYg&#10;d075NKFGZUUiStibgHxVutVayfRJa1SJ2ZYT01ROKkL2Jp/VaimabRShN3JuQTynhSecnDCeip6g&#10;1iIJtovmHyhnZAQEnRYSXDURKYoQi7P6iTZ3vQiqcCGpMZxEx/8HKz/uP0dmupbT2L1wNPDj92/H&#10;H7+OP7+y6yzPELChrLtAeWl8ByMtzYMfyZlZjzq6/CU+jOIk7uEkrhoTk+S8vLi6qikiKXTx9s1r&#10;sgm9+vM4REzvFTiWjZZHml2RVOw/YJpSH1JyLQ+3xtoyP+v/chDm5FFlAebXmcfUb7bSuBlnchvo&#10;DsRtF6LZ9lS4sKtyEmleOpz3Iw/18Z3sx//E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1lLF&#10;1wAAAAoBAAAPAAAAAAAAAAEAIAAAACIAAABkcnMvZG93bnJldi54bWxQSwECFAAUAAAACACHTuJA&#10;EB83PrABAABbAwAADgAAAAAAAAABACAAAAAmAQAAZHJzL2Uyb0RvYy54bWxQSwUGAAAAAAYABgBZ&#10;AQAASAUAAAAA&#10;">
                <v:fill on="f" focussize="0,0"/>
                <v:stroke on="f"/>
                <v:imagedata o:title=""/>
                <o:lock v:ext="edit" aspectratio="f"/>
                <v:textbox>
                  <w:txbxContent>
                    <w:p>
                      <w:pPr>
                        <w:rPr>
                          <w:rFonts w:ascii="黑体" w:hAnsi="宋体" w:eastAsia="黑体"/>
                          <w:snapToGrid w:val="0"/>
                          <w:kern w:val="0"/>
                          <w:sz w:val="30"/>
                          <w:szCs w:val="30"/>
                        </w:rPr>
                      </w:pPr>
                      <w:r>
                        <w:rPr>
                          <w:rFonts w:hint="eastAsia" w:ascii="黑体" w:hAnsi="宋体" w:eastAsia="黑体"/>
                          <w:snapToGrid w:val="0"/>
                          <w:kern w:val="0"/>
                          <w:sz w:val="30"/>
                          <w:szCs w:val="30"/>
                        </w:rPr>
                        <w:t>监制</w:t>
                      </w:r>
                    </w:p>
                    <w:p/>
                  </w:txbxContent>
                </v:textbox>
              </v:shape>
            </w:pict>
          </mc:Fallback>
        </mc:AlternateContent>
      </w:r>
      <w:r>
        <w:rPr>
          <w:rFonts w:hint="eastAsia" w:ascii="黑体" w:hAnsi="宋体" w:eastAsia="黑体"/>
          <w:snapToGrid w:val="0"/>
          <w:color w:val="000000" w:themeColor="text1"/>
          <w:kern w:val="0"/>
          <w:sz w:val="30"/>
          <w:szCs w:val="30"/>
          <w14:textFill>
            <w14:solidFill>
              <w14:schemeClr w14:val="tx1"/>
            </w14:solidFill>
          </w14:textFill>
        </w:rPr>
        <w:t>鄂州市住房和城乡建设局</w:t>
      </w:r>
    </w:p>
    <w:p>
      <w:pPr>
        <w:jc w:val="center"/>
        <w:rPr>
          <w:color w:val="000000" w:themeColor="text1"/>
          <w:spacing w:val="46"/>
          <w14:textFill>
            <w14:solidFill>
              <w14:schemeClr w14:val="tx1"/>
            </w14:solidFill>
          </w14:textFill>
        </w:rPr>
      </w:pPr>
      <w:r>
        <w:rPr>
          <w:rFonts w:hint="eastAsia" w:ascii="黑体" w:hAnsi="宋体" w:eastAsia="黑体"/>
          <w:snapToGrid w:val="0"/>
          <w:color w:val="000000" w:themeColor="text1"/>
          <w:spacing w:val="46"/>
          <w:kern w:val="0"/>
          <w:sz w:val="30"/>
          <w:szCs w:val="30"/>
          <w14:textFill>
            <w14:solidFill>
              <w14:schemeClr w14:val="tx1"/>
            </w14:solidFill>
          </w14:textFill>
        </w:rPr>
        <w:t>鄂州市市场监督管理局</w:t>
      </w:r>
    </w:p>
    <w:p>
      <w:pPr>
        <w:spacing w:line="580" w:lineRule="exact"/>
        <w:jc w:val="center"/>
        <w:rPr>
          <w:rFonts w:hint="eastAsia" w:ascii="黑体" w:hAnsi="黑体" w:eastAsia="黑体" w:cs="黑体"/>
          <w:color w:val="000000" w:themeColor="text1"/>
          <w:kern w:val="0"/>
          <w:sz w:val="36"/>
          <w:szCs w:val="36"/>
          <w14:textFill>
            <w14:solidFill>
              <w14:schemeClr w14:val="tx1"/>
            </w14:solidFill>
          </w14:textFill>
        </w:rPr>
      </w:pPr>
      <w:r>
        <w:rPr>
          <w:rFonts w:hint="eastAsia" w:ascii="黑体" w:hAnsi="黑体" w:eastAsia="黑体" w:cs="黑体"/>
          <w:color w:val="000000" w:themeColor="text1"/>
          <w:kern w:val="0"/>
          <w:sz w:val="36"/>
          <w:szCs w:val="36"/>
          <w14:textFill>
            <w14:solidFill>
              <w14:schemeClr w14:val="tx1"/>
            </w14:solidFill>
          </w14:textFill>
        </w:rPr>
        <w:t>二○二三年</w:t>
      </w:r>
      <w:r>
        <w:rPr>
          <w:rFonts w:hint="eastAsia" w:ascii="黑体" w:hAnsi="黑体" w:eastAsia="黑体" w:cs="黑体"/>
          <w:color w:val="000000" w:themeColor="text1"/>
          <w:kern w:val="0"/>
          <w:sz w:val="36"/>
          <w:szCs w:val="36"/>
          <w:lang w:eastAsia="zh-CN"/>
          <w14:textFill>
            <w14:solidFill>
              <w14:schemeClr w14:val="tx1"/>
            </w14:solidFill>
          </w14:textFill>
        </w:rPr>
        <w:t>九</w:t>
      </w:r>
      <w:r>
        <w:rPr>
          <w:rFonts w:hint="eastAsia" w:ascii="黑体" w:hAnsi="黑体" w:eastAsia="黑体" w:cs="黑体"/>
          <w:color w:val="000000" w:themeColor="text1"/>
          <w:kern w:val="0"/>
          <w:sz w:val="36"/>
          <w:szCs w:val="36"/>
          <w14:textFill>
            <w14:solidFill>
              <w14:schemeClr w14:val="tx1"/>
            </w14:solidFill>
          </w14:textFill>
        </w:rPr>
        <w:t>月</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仿宋_GB2312" w:hAnsi="宋体" w:eastAsia="仿宋_GB2312"/>
          <w:b/>
          <w:color w:val="000000" w:themeColor="text1"/>
          <w:sz w:val="36"/>
          <w:szCs w:val="24"/>
          <w14:textFill>
            <w14:solidFill>
              <w14:schemeClr w14:val="tx1"/>
            </w14:solidFill>
          </w14:textFill>
        </w:rPr>
      </w:pPr>
      <w:r>
        <w:rPr>
          <w:snapToGrid w:val="0"/>
          <w:color w:val="000000" w:themeColor="text1"/>
          <w14:textFill>
            <w14:solidFill>
              <w14:schemeClr w14:val="tx1"/>
            </w14:solidFill>
          </w14:textFill>
        </w:rPr>
        <w:br w:type="page"/>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填</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写</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说</w:t>
      </w:r>
      <w:r>
        <w:rPr>
          <w:rFonts w:hint="eastAsia" w:ascii="方正小标宋简体" w:hAnsi="方正小标宋简体" w:eastAsia="方正小标宋简体" w:cs="方正小标宋简体"/>
          <w:b w:val="0"/>
          <w:bCs/>
          <w:color w:val="000000" w:themeColor="text1"/>
          <w:sz w:val="44"/>
          <w:szCs w:val="44"/>
          <w:lang w:val="en-US" w:eastAsia="zh-CN"/>
          <w14:textFill>
            <w14:solidFill>
              <w14:schemeClr w14:val="tx1"/>
            </w14:solidFill>
          </w14:textFill>
        </w:rPr>
        <w:t xml:space="preserve"> </w:t>
      </w: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明</w:t>
      </w:r>
    </w:p>
    <w:p>
      <w:pPr>
        <w:spacing w:line="360" w:lineRule="auto"/>
        <w:ind w:firstLine="480" w:firstLineChars="200"/>
        <w:rPr>
          <w:rFonts w:hint="eastAsia" w:ascii="仿宋_GB2312" w:hAnsi="仿宋" w:eastAsia="仿宋_GB2312"/>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一、本合同为示范文本，由鄂州市住房和城乡建设局和鄂州市市场监督管理局根据《湖北省住房租赁合同》示范文本共同制定，供我市行政区域内的住房租赁合同当事人参照使用。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签订本合同前，租赁双方应当出示有效身份证明，出租人应当向承租人出示房屋所有权证明或其他房屋合法来源证明的原件。房屋属于共有的，应提供共有权人同意出租的证明；转租房屋的，应提供原出租人（房屋所有权人）同意转租的证明。证明文件应作为本合同的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接受他人委托代理出租房屋的，应在签订本合同前出示委托人开具的授权委托书或出租代理合同，向承租方明示代理权限。通过房地产经纪机构成交的，授权委托书、代理合同、经纪服务合同应当作为本合同的附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四、签订本合同前，租赁双方应当仔细阅读合同条款，特别是其中具有选择性、补充性、修改性的内容。对合同文本</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中选择的内容、空格部分的填写，双方应当协商确定。</w:t>
      </w:r>
      <w:r>
        <w:rPr>
          <w:rFonts w:hint="eastAsia" w:ascii="仿宋_GB2312" w:hAnsi="黑体" w:eastAsia="仿宋_GB2312" w:cs="仿宋"/>
          <w:b/>
          <w:bCs/>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14:textFill>
            <w14:solidFill>
              <w14:schemeClr w14:val="tx1"/>
            </w14:solidFill>
          </w14:textFill>
        </w:rPr>
        <w:t>中选择的内容，以划√方式选定；对于实际未发生或者双方当事人不作约定的，应当打×，以示删除。</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五、租赁双方可以根据实际情况决定本合同原件的份数，并在签订合同时认真核对，以确保各份合同及附件内容一致；在任何情况下，租赁双方都应当至少持有一份合同及附件原件。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六、本合同未尽事宜，租赁双方可在文本的空白行中进行补充约定，或另行签订补充协议，补充协议作为合同的组成部分，与本合同具有同等法律效力。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outlineLvl w:val="9"/>
        <w:rPr>
          <w:rFonts w:hint="eastAsia" w:ascii="仿宋_GB2312" w:hAnsi="仿宋" w:eastAsia="仿宋_GB2312"/>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鄂州市住房租赁合同</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出租人（甲方）：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法定代表人（负责人）： </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（出租人为多人时，应相应增加）</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委托代理人：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承租人（乙方）：</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国籍  </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户籍：</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证件类型：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居民身份证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bookmarkStart w:id="1" w:name="_GoBack"/>
      <w:bookmarkEnd w:id="1"/>
      <w:r>
        <w:rPr>
          <w:rFonts w:hint="eastAsia" w:asciiTheme="minorEastAsia" w:hAnsiTheme="minorEastAsia" w:eastAsiaTheme="minorEastAsia" w:cstheme="minorEastAsia"/>
          <w:bCs/>
          <w:color w:val="000000" w:themeColor="text1"/>
          <w:sz w:val="28"/>
          <w:szCs w:val="28"/>
          <w14:textFill>
            <w14:solidFill>
              <w14:schemeClr w14:val="tx1"/>
            </w14:solidFill>
          </w14:textFill>
        </w:rPr>
        <w:t>统一</w:t>
      </w:r>
      <w:r>
        <w:rPr>
          <w:rFonts w:hint="eastAsia" w:asciiTheme="minorEastAsia" w:hAnsiTheme="minorEastAsia" w:cstheme="minorEastAsia"/>
          <w:bCs/>
          <w:color w:val="000000" w:themeColor="text1"/>
          <w:sz w:val="28"/>
          <w:szCs w:val="28"/>
          <w:lang w:val="en-US" w:eastAsia="zh-CN"/>
          <w14:textFill>
            <w14:solidFill>
              <w14:schemeClr w14:val="tx1"/>
            </w14:solidFill>
          </w14:textFill>
        </w:rPr>
        <w:t>社会</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信用代码 □其他</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证件号码：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联系电话：</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邮政编码：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通讯地址：</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（承租人为多人时，应相应增加;如果承租人为外籍人士,应按照中华人民共和国法律法规有关规定提交相关资料）</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根据《中华人民共和国民法典》、《中华人民共和国城市房地产</w:t>
      </w:r>
      <w:r>
        <w:rPr>
          <w:rFonts w:hint="eastAsia" w:asciiTheme="minorEastAsia" w:hAnsiTheme="minorEastAsia" w:eastAsiaTheme="minorEastAsia" w:cstheme="minorEastAsia"/>
          <w:color w:val="000000" w:themeColor="text1"/>
          <w:spacing w:val="-4"/>
          <w:sz w:val="28"/>
          <w:szCs w:val="28"/>
          <w14:textFill>
            <w14:solidFill>
              <w14:schemeClr w14:val="tx1"/>
            </w14:solidFill>
          </w14:textFill>
        </w:rPr>
        <w:t>管理法》等有关法律、法规规定以及房屋所在地有关规定，</w:t>
      </w:r>
      <w:r>
        <w:rPr>
          <w:rFonts w:hint="eastAsia" w:asciiTheme="minorEastAsia" w:hAnsiTheme="minorEastAsia" w:eastAsiaTheme="minorEastAsia" w:cstheme="minorEastAsia"/>
          <w:color w:val="000000" w:themeColor="text1"/>
          <w:sz w:val="28"/>
          <w:szCs w:val="28"/>
          <w14:textFill>
            <w14:solidFill>
              <w14:schemeClr w14:val="tx1"/>
            </w14:solidFill>
          </w14:textFill>
        </w:rPr>
        <w:t>甲、乙双方本着平等、自愿、诚信的原则，经协商一致，就住房租赁有关事宜达成如下协议：</w:t>
      </w:r>
    </w:p>
    <w:p>
      <w:pPr>
        <w:autoSpaceDN w:val="0"/>
        <w:spacing w:line="550" w:lineRule="exact"/>
        <w:ind w:firstLine="551" w:firstLineChars="196"/>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第一条　房屋基本情况</w:t>
      </w:r>
    </w:p>
    <w:p>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（一）房屋坐落：</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（与房屋所有权证明记载地址一致；房屋分租的，应注明分租房间的编号），属</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街道办事处（乡镇）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居民委员会（村委会）辖区。</w:t>
      </w:r>
    </w:p>
    <w:p>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（二）房屋状态：建筑总层数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层，其中地上</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层，地下</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层，该房屋在第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层；建筑面积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平方米，出租建筑面积</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平方米（房屋分租的，填写分租房间的使用面积）；房屋结构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；房屋证载用途</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。配套设施设备及附属家具家电、装修等状况详《房屋交付确认书》，见附件1。</w:t>
      </w:r>
    </w:p>
    <w:p>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（三）房屋户型：□成套住房，___室___厅___厨___卫；□非成套住房，单独空间</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共享空间包括</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房屋平面图见附件2。</w:t>
      </w:r>
    </w:p>
    <w:p>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（四）出租方式：</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转租□其他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（五）房屋权属及代理情况：</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《房屋所有权证》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《不动产权证》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《房屋买卖合同》，编号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国有土地使用证》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《集体土地使用权证》，编号</w:t>
      </w:r>
      <w:r>
        <w:rPr>
          <w:rFonts w:hint="eastAsia" w:asciiTheme="minorEastAsia" w:hAnsiTheme="minorEastAsia" w:eastAsiaTheme="minorEastAsia" w:cstheme="minorEastAsia"/>
          <w:b/>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所有权人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购房人□其他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；房屋权属证明文件见附件2</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420" w:firstLineChars="150"/>
        <w:jc w:val="both"/>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未设定抵押，房屋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未被查封；</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无共有人</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共有人同意出租；房屋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已</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未设定</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居住权。</w:t>
      </w:r>
    </w:p>
    <w:p>
      <w:pPr>
        <w:spacing w:line="550" w:lineRule="exact"/>
        <w:ind w:firstLine="420" w:firstLineChars="15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房屋</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由第三人负责代理出租</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不由第三方负责代理出租，代理出租凭证见附件2。</w:t>
      </w:r>
    </w:p>
    <w:p>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第二条  成交方式</w:t>
      </w:r>
    </w:p>
    <w:p>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本次房屋租赁通过下列</w:t>
      </w:r>
      <w:r>
        <w:rPr>
          <w:rFonts w:hint="eastAsia" w:asciiTheme="minorEastAsia" w:hAnsiTheme="minorEastAsia" w:eastAsiaTheme="minorEastAsia" w:cstheme="minorEastAsia"/>
          <w:bCs/>
          <w:color w:val="000000" w:themeColor="text1"/>
          <w:sz w:val="28"/>
          <w:szCs w:val="28"/>
          <w:u w:val="none"/>
          <w14:textFill>
            <w14:solidFill>
              <w14:schemeClr w14:val="tx1"/>
            </w14:solidFill>
          </w14:textFill>
        </w:rPr>
        <w:t xml:space="preserve"> ______</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方式成交：</w:t>
      </w:r>
    </w:p>
    <w:p>
      <w:pPr>
        <w:spacing w:line="550" w:lineRule="exact"/>
        <w:ind w:firstLine="560" w:firstLineChars="200"/>
        <w:jc w:val="left"/>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（一）租赁双方自行成交。</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（二）</w:t>
      </w:r>
      <w:r>
        <w:rPr>
          <w:rFonts w:hint="eastAsia" w:asciiTheme="minorEastAsia" w:hAnsiTheme="minorEastAsia" w:eastAsiaTheme="minorEastAsia" w:cstheme="minorEastAsia"/>
          <w:color w:val="000000" w:themeColor="text1"/>
          <w:sz w:val="28"/>
          <w:szCs w:val="28"/>
          <w14:textFill>
            <w14:solidFill>
              <w14:schemeClr w14:val="tx1"/>
            </w14:solidFill>
          </w14:textFill>
        </w:rPr>
        <w:t>双方当事人委托房地产经纪机构成交，机构名称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，机构备案号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，执业经纪人及实名登记号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，房屋出租经纪服务合同编号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，房屋承租经纪服务合同编号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房屋租赁经纪服务合同及经纪机构备案证明见附件3。</w:t>
      </w:r>
    </w:p>
    <w:p>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（三）住房租赁企业提供租赁服务，企业名称</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（四）其他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第三条  房屋租赁及登记备案</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（一）租赁用途：</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□居住□商业□办公□工业□文教卫□其它</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。非住宅用途的房屋，不得作为居住使用。</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（二）租赁形式：</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整租□分租。如分租□住宅□非住宅，分租房间的具体位置为附件2房屋平面图中所标注区域；客厅、厨房、卫生间等共用部位的使用情况见附件1。</w:t>
      </w:r>
    </w:p>
    <w:p>
      <w:pPr>
        <w:keepNext w:val="0"/>
        <w:keepLines w:val="0"/>
        <w:pageBreakBefore w:val="0"/>
        <w:widowControl w:val="0"/>
        <w:kinsoku/>
        <w:wordWrap/>
        <w:overflowPunct/>
        <w:topLinePunct w:val="0"/>
        <w:autoSpaceDE/>
        <w:autoSpaceDN/>
        <w:bidi w:val="0"/>
        <w:adjustRightInd/>
        <w:snapToGrid/>
        <w:spacing w:line="55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（三）租住人数：本房屋居住人数为</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人，最多不超过</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人（分租的，填写分租房间的居住人数，严格执行国家、省和各地相关规定）。房屋出租范围内的餐厅、过道、厨房、卫生间、阳台、储物间、车库和地下储藏室不得作为居住使用。</w:t>
      </w:r>
    </w:p>
    <w:p>
      <w:pPr>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租住人员：本房屋由□乙方本人单独使用（居住）□与他人共同使用（居住）□其他人员使用（居住）。乙方和实际使用（居住）人不一致的或有共同使用（居住）人员的，乙方应当向甲方提供全部实际（居住）人员信息。其他实际使用（居住）人发生变动的，乙方应及时告知甲方。其他实际使用（居住）人信息如下:</w:t>
      </w:r>
    </w:p>
    <w:p>
      <w:pPr>
        <w:spacing w:line="550" w:lineRule="exac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550" w:lineRule="exac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证件类型及号码</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（名单可据实增加）</w:t>
      </w:r>
    </w:p>
    <w:p>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备案登记：甲乙双方应按照《中华人民共和国城市房地产管理法》《商品房屋租赁管理办法》及《湖北省合同监督条例》等法律法规规章的要求，应当自签订房屋租赁合同之日起15日内，到当地房地产主管部门或者其委托的街道、乡镇等基层组织办理房屋租赁合同备案手续。登记备案信息发生变更或合同解除的，应及时办理备案变更或注销。</w:t>
      </w:r>
    </w:p>
    <w:p>
      <w:pPr>
        <w:spacing w:line="55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乙方属于流动人口范围的，应当依法到房屋所在地公安派出所申报居住登记，甲方应当督促、协助乙方申报居住登记。</w:t>
      </w:r>
    </w:p>
    <w:p>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第四条　租赁期限</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（一）租赁期限交付：本次房屋租赁期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日至</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日。甲方应于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日前，将房屋按约定条件交付乙方。租赁双方经房屋交验，签署《房屋交付确认书》（附件1），并移交房门钥匙后，房屋交付完成。</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合同解除：租赁期满或合同解除后，甲方有权收回房屋，乙方应按照原状返还房屋及其附属物品、设施设备，合同另有约定除外。租赁双方应对房屋和附属物品、设施设备及水电使用等情况进行交验，乙方应当结清其应承担的费用，签订《房屋退还确认书》。详见附件4。</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（三）租赁期满：乙方继续承租本房屋或甲方不再出租本房屋的，应提前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日通知对方。乙方不再承租本房屋或甲方不再出租本房屋的，应为对方重新招租或腾退房屋提供方便。本房屋继续出租的，乙方在同等条件下可优先承租本房屋，合同另有约定除外。</w:t>
      </w:r>
    </w:p>
    <w:p>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第五条  租金、押金约定　</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（一）租金标准：本合同约定房屋租金为人民币（大写）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，该租金为</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含税租金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不含税租金。本房屋租金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不包含</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□停</w:t>
      </w:r>
      <w:r>
        <w:rPr>
          <w:rFonts w:hint="eastAsia" w:asciiTheme="minorEastAsia" w:hAnsiTheme="minorEastAsia" w:eastAsiaTheme="minorEastAsia" w:cstheme="minorEastAsia"/>
          <w:color w:val="000000" w:themeColor="text1"/>
          <w:sz w:val="28"/>
          <w:szCs w:val="28"/>
          <w14:textFill>
            <w14:solidFill>
              <w14:schemeClr w14:val="tx1"/>
            </w14:solidFill>
          </w14:textFill>
        </w:rPr>
        <w:t>车库租金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停车位租金，车位（库）租金为人民币（大写）元（小写：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月。乙方按</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半年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季</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现金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银行转账</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方式支付租金。房屋租赁期内，乙方提取公积金支付房租的，甲方应据实予以协助配合。</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（二）租金调整：租赁期限内，租金</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调整</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不调整。如需调整，则自</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日起，每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年按上一年度租金总额的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%上调当年租金标准，乙方应按该标准以前款约定时间及方式向甲方缴纳当年租金。本合同中未约定租金调整次数和幅度的，甲方不得在租赁期内单方面提高租金。</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（三）押金管理：人民币（大写）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元）。押金应于</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___</w:t>
      </w:r>
      <w:r>
        <w:rPr>
          <w:rFonts w:hint="eastAsia" w:asciiTheme="minorEastAsia" w:hAnsiTheme="minorEastAsia" w:eastAsiaTheme="minorEastAsia" w:cstheme="minorEastAsia"/>
          <w:color w:val="000000" w:themeColor="text1"/>
          <w:sz w:val="28"/>
          <w:szCs w:val="28"/>
          <w14:textFill>
            <w14:solidFill>
              <w14:schemeClr w14:val="tx1"/>
            </w14:solidFill>
          </w14:textFill>
        </w:rPr>
        <w:t>_年</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____</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____</w:t>
      </w:r>
      <w:r>
        <w:rPr>
          <w:rFonts w:hint="eastAsia" w:asciiTheme="minorEastAsia" w:hAnsiTheme="minorEastAsia" w:eastAsiaTheme="minorEastAsia" w:cstheme="minorEastAsia"/>
          <w:color w:val="000000" w:themeColor="text1"/>
          <w:sz w:val="28"/>
          <w:szCs w:val="28"/>
          <w14:textFill>
            <w14:solidFill>
              <w14:schemeClr w14:val="tx1"/>
            </w14:solidFill>
          </w14:textFill>
        </w:rPr>
        <w:t>日前一次性付清，不计利息。租赁期满或合同解除之日起3日内，甲方将押金抵扣乙方应交而未交的租金、费用以及乙方应当承担的违约金、赔偿金后，剩余部分应如数返还乙方，本合同另有约定的，从其约定。</w:t>
      </w:r>
    </w:p>
    <w:p>
      <w:pPr>
        <w:spacing w:line="560" w:lineRule="exact"/>
        <w:ind w:firstLine="562" w:firstLineChars="20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第六条　其他相关费用的承担</w:t>
      </w:r>
    </w:p>
    <w:p>
      <w:pPr>
        <w:spacing w:line="56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14:textFill>
            <w14:solidFill>
              <w14:schemeClr w14:val="tx1"/>
            </w14:solidFill>
          </w14:textFill>
        </w:rPr>
        <w:t>（一）租赁期内，下列费用中</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及房屋租赁税由甲方承担，</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由乙方承担。(1)水费(2)电费(3)网络宽带费(4)供暖费(5)燃气费(6)物业管理费(7)分租服务费(8)车位费(9)公共电费(10)公共水费(11)</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。房屋租赁其他费用计收标准见附件1。</w:t>
      </w:r>
    </w:p>
    <w:p>
      <w:pPr>
        <w:spacing w:line="560" w:lineRule="exact"/>
        <w:ind w:firstLine="560" w:firstLineChars="200"/>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（二）房屋分租中其他费用承担的补充约定如下：</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p>
    <w:p>
      <w:pPr>
        <w:adjustRightInd w:val="0"/>
        <w:snapToGrid w:val="0"/>
        <w:spacing w:line="49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（三）本合同中未列明的与房屋有关的其他费用均由甲方承担。如乙方垫付了应由甲方支付的费用，甲方根据乙方出示的相关缴费凭据向乙方返还相应费用。</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（四）乙方损害房屋所属物业管理区域公共利益或相邻关系人合法权益而支付的费用，或因不当使用房屋行为导致第三人损失而支付的费用，应由乙方承担。</w:t>
      </w:r>
    </w:p>
    <w:p>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第七条  房屋的装修</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（一）在租赁期间，乙方经甲方同意的，可对房屋进行装修，但不得损坏房屋的主体结构。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（二）乙方应保证其装修符合国家消防安全的要求，需要进行二次消防验收的，乙方必须在通过消防验收后才能使用。甲方负责协助乙方办理消防验收手续。</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（三）合同期限届满或者提前解除合同的，对装饰装修物的处置，双方有约定的按照约定处理，没有约定的，依照法律规定处理。</w:t>
      </w:r>
    </w:p>
    <w:p>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第八条 房屋使用维修安全</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义务：保证房屋的建筑结构和设施设备符合建筑、消防等方面的安全条件，不擅自改变房屋内部规划布局且满足基本使用功能，不危及人身安全，并向乙方提供房屋及主要设施设备（如燃气、电器等）安全使用说明书或者安全注意事项的书面说明，督促乙方落实房屋使用安全措施。</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（二）乙方义务：保证遵守国家、地方的法律法规规定以及本房屋所属物业管理区域的管理规约，按照规定的房屋用途合理使用房屋，对发现的安全隐患应当自行或者通知甲方消除。</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租赁期内，未经甲方书面同意，不得装饰装修、增设或拆改附属设施设备。不得擅自改变房屋用途，不得利用本房屋从事违法活动，不得损害公共利益或者妨碍他人正常工作、生活。</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（三）其他事项：租赁期内，租赁双方应共同保障本房屋及其附属物品、设施设备处于适用和安全的状态。</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1.对于本房屋及其附属物品、设施设备，因自然属性或合理使用等非乙方原因导致的损毁，乙方应及时通知甲方修复；甲方未在约定时间内维修、更换的，乙方可代为维修、更换，费用由甲方承担。</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2.对于本房屋及其附属物品、设施设备，因乙方原因导致的损毁，由乙方负责维修、更换或承担赔偿责任。</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3.分租房屋使用中，对于分租承租人应承担的房屋公共部位及其公用附属物品、设施设备的维修赔偿责任，若无法确定具体承租责任人的，应由相关分租承租人平均分担维修赔偿责任。</w:t>
      </w:r>
    </w:p>
    <w:p>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第九条  其他情况说明</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（一）优先购买权：租赁期内，甲方出售本房屋的，按下列第种方式解决。</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1.甲方应当提前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日书面通知乙方，且不得影响乙方正常使用该房屋，乙方收到通知后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日内，未书面回复是否愿意在同等条件下购买本房屋的，视为放弃优先购买权。   </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房屋转租：乙方在租赁期内进行转租或分租所承租房屋及附属设施的，需征得甲方书面同意后，方可在租赁期内将承租房屋部分或全部转租给第三人，并签订转租合同，同时应申请办理房屋租赁登记备案手续。第三人对该房屋及其附属设施造成损坏的，应由乙方向甲方承担赔偿责任。</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（三）租赁公共服务：租赁期内，符合当地政府规定条件的承租人，在申请办理居住落户、义务教育、基本医疗、基本养老、就业服务、社会保障、住房保障等公共服务时，甲方应积极予以配合。</w:t>
      </w:r>
    </w:p>
    <w:p>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第十条  合同的解除</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（一）经甲乙双方协商一致，可以解除本合同。</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（二）有下列情形之一的，本合同终止，甲乙双方互不承担违约责任：</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1.因城市建设需要依法拆除或改造租赁期未满的房屋，致使甲乙双方无法履行合同并造成损失的。对城市建设拆除的补偿费的分配由甲乙双方依照有关法律规定确定。</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2.因地震、火灾等不可抗力致使房屋毁损、灭失或造成其他损失的。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因上述原因终止合同的，租金按实际使用时间计算多退少补。</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（三）甲方有下列情形之一的，乙方有权解除合同，并要求甲方赔偿相应损失：</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1.迟延交付房屋达______天的。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2.交付的房屋严重不符合本合同条款约定的内容或影响乙方人身、财产安全的。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3.不承担本合同约定的义务，致使乙方无法正常使用房屋的。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4.因权属纠纷致使乙方无法正常使用房屋的。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（四）乙方有下列情形之一的，甲方有权解除合同，收回房屋，并要求乙方赔偿相应损失：</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1.不按照约定支付租金连续达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日或累计达</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日以上的。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2．欠交各类费用超过</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人民币</w:t>
      </w:r>
      <w:r>
        <w:rPr>
          <w:rFonts w:hint="eastAsia" w:asciiTheme="minorEastAsia" w:hAnsiTheme="minorEastAsia" w:eastAsiaTheme="minorEastAsia" w:cstheme="minorEastAsia"/>
          <w:bCs/>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3．擅自改变房屋用途的。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4．擅自拆改变动、损坏房屋结构或擅自改变房屋内部规划布局的。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5.保管不当或不合理使用导致附属物品、设备设施损坏并拒不维修、更换或赔偿的。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6.利用房屋从事违法活动、损害公共利益或者妨碍他人正常工作、生活的。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7.擅自将房屋转租、转借或分租给他人的。</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8.</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adjustRightInd w:val="0"/>
        <w:snapToGrid w:val="0"/>
        <w:spacing w:line="49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第十一条  违约责任</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（一）甲方保证所出租房屋符合相关法规规定的出租条件。租赁期限内若出现与甲方有关的权属纠纷，由甲方负责，并承担相应法律责任，因此给乙方造成的经济损失，由甲方承担赔偿责任。</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（二）甲方应按照合同约定的时间交付房屋，逾期交付房屋的，除退还逾期交付房屋期间的租金外，并按每逾期1日，由甲方按月租金额的</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‰向乙方支付违约金，因此给乙方造成损失的，由甲方承担赔偿责任。</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（三）乙方保证按本合同约定的时间和方式支付租金，逾期支付租金的，除补交欠租外，并按每逾期1日，由乙方按月租金额的‰向甲方支付违约金。</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（四）除本合同第十条约定情形外，租赁期内甲方需提前收回房屋的，或乙方需提前退租的，应至少提前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日书面通知对方，并按人民币（大写）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元（小写：</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元）标准向对方支付违约金。租赁双方按照合同的实际履行时间结算租金及其他相关费用。</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（五）乙方擅自对所承租房屋进行装修、装饰或改变原有状态的，甲方可以要求乙方恢复原状或赔偿损失。</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（六）房屋租赁期间，甲方采取暴力、威胁或者其他强制方式驱逐乙方，收回住房的，除支付违约金外还应按照相关法律法规承担赔偿责任。</w:t>
      </w:r>
    </w:p>
    <w:p>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jc w:val="both"/>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（七）在租赁期届满或本合同提前解除、终止时，乙方应当在该情况发生</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日内返还房屋及其附属物品、设施设备的，并将个人物品搬离本房屋，逾期未返还房屋及搬离个人物品的，每逾期1日，由乙方按照本合同约定的租金标准据实计算房屋占用费。逾期超过</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日的，视为乙方放弃房屋内物品的所有权，交由甲方任意处置，且甲方因处置该遗留物品所产生的费用由乙方承担。</w:t>
      </w:r>
    </w:p>
    <w:p>
      <w:pPr>
        <w:adjustRightInd w:val="0"/>
        <w:snapToGrid w:val="0"/>
        <w:spacing w:line="490" w:lineRule="exact"/>
        <w:ind w:firstLine="560" w:firstLineChars="200"/>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（八）其他违约责任：</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第十二条 送达</w:t>
      </w:r>
    </w:p>
    <w:p>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租赁双方保证在本合同中记载的通讯地址、联系电话均真实有效。任何根据本合同发出的文件，均应当采用书面形式，以</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邮政快递</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邮寄挂号信</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电子邮箱</w:t>
      </w:r>
      <w:r>
        <w:rPr>
          <w:rFonts w:hint="eastAsia" w:asciiTheme="minorEastAsia" w:hAnsiTheme="minorEastAsia" w:eastAsiaTheme="minorEastAsia" w:cstheme="minorEastAsia"/>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其他</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方式送达对方。任何一方变更通讯地址、联系电话、电子邮箱的，应当自变更之日起_______日内书面通知其他当事人。变更的一方未履行通知义务导致送达不能的，对方当事人按照约定的通讯地址进行送达的，即使该文件被拒收或者退回，均视为有效送达。</w:t>
      </w:r>
    </w:p>
    <w:p>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第十三条　合同争议的解决方式</w:t>
      </w:r>
    </w:p>
    <w:p>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本合同在履行中若发生争议，甲乙双方应协商解决。协商不成的，按照下列第</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种方式解决：</w:t>
      </w:r>
    </w:p>
    <w:p>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仲裁委员会仲裁。</w:t>
      </w:r>
    </w:p>
    <w:p>
      <w:pPr>
        <w:autoSpaceDN w:val="0"/>
        <w:spacing w:line="550" w:lineRule="exact"/>
        <w:ind w:firstLine="560" w:firstLineChars="200"/>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（二）依法向房屋所在地人民法院起诉。</w:t>
      </w:r>
    </w:p>
    <w:p>
      <w:pPr>
        <w:autoSpaceDN w:val="0"/>
        <w:spacing w:line="550" w:lineRule="exact"/>
        <w:ind w:firstLine="562" w:firstLineChars="200"/>
        <w:jc w:val="left"/>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第十四条　其它补充约定</w:t>
      </w:r>
    </w:p>
    <w:p>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p>
    <w:p>
      <w:pPr>
        <w:adjustRightInd w:val="0"/>
        <w:snapToGrid w:val="0"/>
        <w:spacing w:line="550" w:lineRule="exact"/>
        <w:ind w:right="-57" w:rightChars="-27"/>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spacing w:line="550" w:lineRule="exact"/>
        <w:ind w:firstLine="551" w:firstLineChars="196"/>
        <w:jc w:val="left"/>
        <w:outlineLvl w:val="0"/>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第十五条　合同生效</w:t>
      </w:r>
    </w:p>
    <w:p>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（一）本合同自双方签字盖章之日或约定之日起生效，同时双方应自觉按照相关法律法规规定履行该房屋租赁合同约定的房屋租赁登记备案的法律义务</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t>同时言　　　　　　　　　　　　　　　　　　　</w:t>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vanish/>
          <w:color w:val="000000" w:themeColor="text1"/>
          <w:sz w:val="28"/>
          <w:szCs w:val="28"/>
          <w14:textFill>
            <w14:solidFill>
              <w14:schemeClr w14:val="tx1"/>
            </w14:solidFill>
          </w14:textFill>
        </w:rPr>
        <w:pgNum/>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（二）本合同生效后，双方当事人对合同内容的变更或补充应采取书面形式，作为本合同的附件。附件与本合同具有同等的法律效力。</w:t>
      </w:r>
    </w:p>
    <w:p>
      <w:pPr>
        <w:keepNext w:val="0"/>
        <w:keepLines w:val="0"/>
        <w:pageBreakBefore w:val="0"/>
        <w:widowControl w:val="0"/>
        <w:kinsoku/>
        <w:wordWrap/>
        <w:overflowPunct/>
        <w:topLinePunct w:val="0"/>
        <w:autoSpaceDE/>
        <w:autoSpaceDN/>
        <w:bidi w:val="0"/>
        <w:adjustRightInd/>
        <w:snapToGrid/>
        <w:spacing w:line="550" w:lineRule="exact"/>
        <w:ind w:firstLine="548" w:firstLineChars="196"/>
        <w:jc w:val="both"/>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（三）本合同一式</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份，其中：甲乙双方各执</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份，提交</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房屋租赁管理部门一份。</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乙方（签字或签章）：</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法定代表人（签字或签章）：         法定代表人（签字或签章）：                      </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委托代理人（签章或签章）：         委托代理人（签章或签章）：</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                           电话：</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签订时间：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月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spacing w:line="550" w:lineRule="exact"/>
        <w:ind w:right="-199"/>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租赁关系由房地产经纪机构居间或代理的，房地产经纪机构和持证经纪人员应填写以下内容：</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房地产经纪机构（签章或签章）：</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房地产经纪持证人员姓名：</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550" w:lineRule="exact"/>
        <w:jc w:val="left"/>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经纪登记编号：</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p>
    <w:p>
      <w:pPr>
        <w:spacing w:line="550" w:lineRule="exact"/>
        <w:jc w:val="left"/>
        <w:rPr>
          <w:rFonts w:hint="eastAsia" w:ascii="黑体" w:hAnsi="黑体" w:eastAsia="黑体" w:cs="黑体"/>
          <w:color w:val="000000" w:themeColor="text1"/>
          <w:sz w:val="32"/>
          <w:szCs w:val="32"/>
          <w14:textFill>
            <w14:solidFill>
              <w14:schemeClr w14:val="tx1"/>
            </w14:solidFill>
          </w14:textFill>
        </w:rPr>
      </w:pPr>
    </w:p>
    <w:p>
      <w:pPr>
        <w:spacing w:line="550" w:lineRule="exact"/>
        <w:jc w:val="left"/>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6-</w:t>
      </w:r>
      <w:r>
        <w:rPr>
          <w:rFonts w:hint="eastAsia" w:ascii="黑体" w:hAnsi="黑体" w:eastAsia="黑体" w:cs="黑体"/>
          <w:color w:val="000000" w:themeColor="text1"/>
          <w:sz w:val="32"/>
          <w:szCs w:val="32"/>
          <w14:textFill>
            <w14:solidFill>
              <w14:schemeClr w14:val="tx1"/>
            </w14:solidFill>
          </w14:textFill>
        </w:rPr>
        <w:t>1</w:t>
      </w:r>
    </w:p>
    <w:p>
      <w:pPr>
        <w:adjustRightInd w:val="0"/>
        <w:snapToGrid w:val="0"/>
        <w:spacing w:line="480" w:lineRule="exact"/>
        <w:jc w:val="center"/>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房屋交付确认书</w:t>
      </w:r>
    </w:p>
    <w:tbl>
      <w:tblPr>
        <w:tblStyle w:val="8"/>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22"/>
        <w:gridCol w:w="2212"/>
        <w:gridCol w:w="8"/>
        <w:gridCol w:w="1404"/>
        <w:gridCol w:w="7"/>
        <w:gridCol w:w="1261"/>
        <w:gridCol w:w="542"/>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08" w:type="dxa"/>
            <w:gridSpan w:val="2"/>
            <w:noWrap w:val="0"/>
            <w:vAlign w:val="center"/>
          </w:tcPr>
          <w:p>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项目（勾选）</w:t>
            </w:r>
          </w:p>
        </w:tc>
        <w:tc>
          <w:tcPr>
            <w:tcW w:w="7018" w:type="dxa"/>
            <w:gridSpan w:val="7"/>
            <w:noWrap w:val="0"/>
            <w:vAlign w:val="center"/>
          </w:tcPr>
          <w:p>
            <w:pPr>
              <w:widowControl/>
              <w:rPr>
                <w:rFonts w:ascii="宋体" w:hAnsi="宋体" w:eastAsia="等线" w:cs="宋体"/>
                <w:b/>
                <w:bCs/>
                <w:color w:val="000000" w:themeColor="text1"/>
                <w:kern w:val="0"/>
                <w:szCs w:val="21"/>
                <w14:textFill>
                  <w14:solidFill>
                    <w14:schemeClr w14:val="tx1"/>
                  </w14:solidFill>
                </w14:textFill>
              </w:rPr>
            </w:pP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整租</w:t>
            </w:r>
            <w:r>
              <w:rPr>
                <w:rFonts w:ascii="宋体" w:hAnsi="宋体" w:eastAsia="等线" w:cs="宋体"/>
                <w:bCs/>
                <w:color w:val="000000" w:themeColor="text1"/>
                <w:kern w:val="0"/>
                <w:szCs w:val="21"/>
                <w14:textFill>
                  <w14:solidFill>
                    <w14:schemeClr w14:val="tx1"/>
                  </w14:solidFill>
                </w14:textFill>
              </w:rPr>
              <w:t>□</w:t>
            </w:r>
            <w:r>
              <w:rPr>
                <w:rFonts w:hint="eastAsia" w:ascii="宋体" w:hAnsi="宋体" w:eastAsia="等线" w:cs="宋体"/>
                <w:b/>
                <w:bCs/>
                <w:color w:val="000000" w:themeColor="text1"/>
                <w:kern w:val="0"/>
                <w:szCs w:val="21"/>
                <w14:textFill>
                  <w14:solidFill>
                    <w14:schemeClr w14:val="tx1"/>
                  </w14:solidFill>
                </w14:textFill>
              </w:rPr>
              <w:t>分租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12"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c>
          <w:tcPr>
            <w:tcW w:w="1412" w:type="dxa"/>
            <w:gridSpan w:val="2"/>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3394" w:type="dxa"/>
            <w:gridSpan w:val="4"/>
            <w:noWrap w:val="0"/>
            <w:vAlign w:val="center"/>
          </w:tcPr>
          <w:p>
            <w:pPr>
              <w:widowControl/>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vAlign w:val="center"/>
          </w:tcPr>
          <w:p>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附属房屋</w:t>
            </w: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客厅</w:t>
            </w:r>
          </w:p>
        </w:tc>
        <w:tc>
          <w:tcPr>
            <w:tcW w:w="2212" w:type="dxa"/>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储藏室</w:t>
            </w:r>
          </w:p>
        </w:tc>
        <w:tc>
          <w:tcPr>
            <w:tcW w:w="3394" w:type="dxa"/>
            <w:gridSpan w:val="4"/>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厨房</w:t>
            </w:r>
          </w:p>
        </w:tc>
        <w:tc>
          <w:tcPr>
            <w:tcW w:w="2212" w:type="dxa"/>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地下室</w:t>
            </w:r>
          </w:p>
        </w:tc>
        <w:tc>
          <w:tcPr>
            <w:tcW w:w="3394" w:type="dxa"/>
            <w:gridSpan w:val="4"/>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卫生间</w:t>
            </w:r>
          </w:p>
        </w:tc>
        <w:tc>
          <w:tcPr>
            <w:tcW w:w="2212" w:type="dxa"/>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小房</w:t>
            </w:r>
          </w:p>
        </w:tc>
        <w:tc>
          <w:tcPr>
            <w:tcW w:w="3394" w:type="dxa"/>
            <w:gridSpan w:val="4"/>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阳台</w:t>
            </w:r>
          </w:p>
        </w:tc>
        <w:tc>
          <w:tcPr>
            <w:tcW w:w="2212" w:type="dxa"/>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p>
        </w:tc>
        <w:tc>
          <w:tcPr>
            <w:tcW w:w="1412" w:type="dxa"/>
            <w:gridSpan w:val="2"/>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车库/车位</w:t>
            </w:r>
          </w:p>
        </w:tc>
        <w:tc>
          <w:tcPr>
            <w:tcW w:w="3394" w:type="dxa"/>
            <w:gridSpan w:val="4"/>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w:t>
            </w:r>
            <w:r>
              <w:rPr>
                <w:rFonts w:ascii="宋体" w:hAnsi="宋体" w:eastAsia="等线" w:cs="宋体"/>
                <w:color w:val="000000" w:themeColor="text1"/>
                <w:kern w:val="0"/>
                <w:sz w:val="18"/>
                <w:szCs w:val="18"/>
                <w14:textFill>
                  <w14:solidFill>
                    <w14:schemeClr w14:val="tx1"/>
                  </w14:solidFill>
                </w14:textFill>
              </w:rPr>
              <w:t>无</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独立使用</w:t>
            </w:r>
            <w:r>
              <w:rPr>
                <w:rFonts w:hint="eastAsia" w:ascii="宋体" w:hAnsi="宋体" w:eastAsia="等线" w:cs="宋体"/>
                <w:color w:val="000000" w:themeColor="text1"/>
                <w:kern w:val="0"/>
                <w:sz w:val="18"/>
                <w:szCs w:val="18"/>
                <w14:textFill>
                  <w14:solidFill>
                    <w14:schemeClr w14:val="tx1"/>
                  </w14:solidFill>
                </w14:textFill>
              </w:rPr>
              <w:t xml:space="preserve">  □</w:t>
            </w:r>
            <w:r>
              <w:rPr>
                <w:rFonts w:ascii="宋体" w:hAnsi="宋体" w:eastAsia="等线" w:cs="宋体"/>
                <w:color w:val="000000" w:themeColor="text1"/>
                <w:kern w:val="0"/>
                <w:sz w:val="18"/>
                <w:szCs w:val="18"/>
                <w14:textFill>
                  <w14:solidFill>
                    <w14:schemeClr w14:val="tx1"/>
                  </w14:solidFill>
                </w14:textFill>
              </w:rPr>
              <w:t>共用</w:t>
            </w:r>
            <w:r>
              <w:rPr>
                <w:rFonts w:hint="eastAsia" w:ascii="宋体" w:hAnsi="宋体" w:eastAsia="等线" w:cs="宋体"/>
                <w:color w:val="000000" w:themeColor="text1"/>
                <w:kern w:val="0"/>
                <w:sz w:val="18"/>
                <w:szCs w:val="18"/>
                <w14:textFill>
                  <w14:solidFill>
                    <w14:schemeClr w14:val="tx1"/>
                  </w14:solidFill>
                </w14:textFill>
              </w:rPr>
              <w:t xml:space="preserve"> 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center"/>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6"/>
                <w14:textFill>
                  <w14:solidFill>
                    <w14:schemeClr w14:val="tx1"/>
                  </w14:solidFill>
                </w14:textFill>
              </w:rPr>
            </w:pPr>
          </w:p>
        </w:tc>
        <w:tc>
          <w:tcPr>
            <w:tcW w:w="2212" w:type="dxa"/>
            <w:noWrap w:val="0"/>
            <w:vAlign w:val="center"/>
          </w:tcPr>
          <w:p>
            <w:pPr>
              <w:widowControl/>
              <w:rPr>
                <w:rFonts w:ascii="宋体" w:hAnsi="宋体" w:eastAsia="等线" w:cs="宋体"/>
                <w:color w:val="000000" w:themeColor="text1"/>
                <w:kern w:val="0"/>
                <w:sz w:val="16"/>
                <w14:textFill>
                  <w14:solidFill>
                    <w14:schemeClr w14:val="tx1"/>
                  </w14:solidFill>
                </w14:textFill>
              </w:rPr>
            </w:pPr>
          </w:p>
        </w:tc>
        <w:tc>
          <w:tcPr>
            <w:tcW w:w="1412" w:type="dxa"/>
            <w:gridSpan w:val="2"/>
            <w:noWrap w:val="0"/>
            <w:vAlign w:val="center"/>
          </w:tcPr>
          <w:p>
            <w:pPr>
              <w:widowControl/>
              <w:rPr>
                <w:rFonts w:ascii="宋体" w:hAnsi="宋体" w:eastAsia="等线" w:cs="宋体"/>
                <w:color w:val="000000" w:themeColor="text1"/>
                <w:kern w:val="0"/>
                <w:sz w:val="16"/>
                <w14:textFill>
                  <w14:solidFill>
                    <w14:schemeClr w14:val="tx1"/>
                  </w14:solidFill>
                </w14:textFill>
              </w:rPr>
            </w:pPr>
          </w:p>
        </w:tc>
        <w:tc>
          <w:tcPr>
            <w:tcW w:w="3394" w:type="dxa"/>
            <w:gridSpan w:val="4"/>
            <w:noWrap w:val="0"/>
            <w:vAlign w:val="center"/>
          </w:tcPr>
          <w:p>
            <w:pPr>
              <w:widowControl/>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2220" w:type="dxa"/>
            <w:gridSpan w:val="2"/>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交纳人</w:t>
            </w:r>
          </w:p>
        </w:tc>
        <w:tc>
          <w:tcPr>
            <w:tcW w:w="1404"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单价</w:t>
            </w:r>
          </w:p>
        </w:tc>
        <w:tc>
          <w:tcPr>
            <w:tcW w:w="1810" w:type="dxa"/>
            <w:gridSpan w:val="3"/>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计费起止时间</w:t>
            </w:r>
          </w:p>
        </w:tc>
        <w:tc>
          <w:tcPr>
            <w:tcW w:w="1584"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noWrap w:val="0"/>
            <w:textDirection w:val="tbRlV"/>
            <w:vAlign w:val="center"/>
          </w:tcPr>
          <w:p>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各项费用</w:t>
            </w: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燃气</w:t>
            </w:r>
            <w:r>
              <w:rPr>
                <w:rFonts w:hint="eastAsia" w:ascii="宋体" w:hAnsi="宋体" w:eastAsia="等线" w:cs="宋体"/>
                <w:color w:val="000000" w:themeColor="text1"/>
                <w:kern w:val="0"/>
                <w:sz w:val="18"/>
                <w:szCs w:val="18"/>
                <w14:textFill>
                  <w14:solidFill>
                    <w14:schemeClr w14:val="tx1"/>
                  </w14:solidFill>
                </w14:textFill>
              </w:rPr>
              <w:t>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表底数：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供暖费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物业服务费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分租</w:t>
            </w:r>
            <w:r>
              <w:rPr>
                <w:rFonts w:ascii="宋体" w:hAnsi="宋体" w:eastAsia="等线" w:cs="宋体"/>
                <w:color w:val="000000" w:themeColor="text1"/>
                <w:kern w:val="0"/>
                <w:sz w:val="18"/>
                <w:szCs w:val="18"/>
                <w14:textFill>
                  <w14:solidFill>
                    <w14:schemeClr w14:val="tx1"/>
                  </w14:solidFill>
                </w14:textFill>
              </w:rPr>
              <w:t>服务费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公用电费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公用水费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ascii="宋体" w:hAnsi="宋体" w:eastAsia="等线" w:cs="宋体"/>
                <w:color w:val="000000" w:themeColor="text1"/>
                <w:kern w:val="0"/>
                <w:sz w:val="18"/>
                <w:szCs w:val="18"/>
                <w14:textFill>
                  <w14:solidFill>
                    <w14:schemeClr w14:val="tx1"/>
                  </w14:solidFill>
                </w14:textFill>
              </w:rPr>
              <w:t>网络宽带费</w:t>
            </w: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□出租人  □承租人</w:t>
            </w:r>
          </w:p>
        </w:tc>
        <w:tc>
          <w:tcPr>
            <w:tcW w:w="1404" w:type="dxa"/>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c>
          <w:tcPr>
            <w:tcW w:w="1404" w:type="dxa"/>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810" w:type="dxa"/>
            <w:gridSpan w:val="3"/>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c>
          <w:tcPr>
            <w:tcW w:w="1584" w:type="dxa"/>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8140" w:type="dxa"/>
            <w:gridSpan w:val="8"/>
            <w:noWrap w:val="0"/>
            <w:vAlign w:val="center"/>
          </w:tcPr>
          <w:p>
            <w:pPr>
              <w:widowControl/>
              <w:spacing w:line="240" w:lineRule="exact"/>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注：如遇政府部门或实际收费部门调整计收标准的，应据实作相应调整。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分类</w:t>
            </w:r>
          </w:p>
        </w:tc>
        <w:tc>
          <w:tcPr>
            <w:tcW w:w="1122"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  称</w:t>
            </w:r>
          </w:p>
        </w:tc>
        <w:tc>
          <w:tcPr>
            <w:tcW w:w="2220" w:type="dxa"/>
            <w:gridSpan w:val="2"/>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品牌</w:t>
            </w:r>
            <w:r>
              <w:rPr>
                <w:rFonts w:ascii="宋体" w:hAnsi="宋体" w:eastAsia="等线" w:cs="宋体"/>
                <w:b/>
                <w:bCs/>
                <w:color w:val="000000" w:themeColor="text1"/>
                <w:kern w:val="0"/>
                <w:sz w:val="18"/>
                <w:szCs w:val="18"/>
                <w14:textFill>
                  <w14:solidFill>
                    <w14:schemeClr w14:val="tx1"/>
                  </w14:solidFill>
                </w14:textFill>
              </w:rPr>
              <w:t>/质地</w:t>
            </w:r>
          </w:p>
        </w:tc>
        <w:tc>
          <w:tcPr>
            <w:tcW w:w="1411" w:type="dxa"/>
            <w:gridSpan w:val="2"/>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数量</w:t>
            </w:r>
          </w:p>
        </w:tc>
        <w:tc>
          <w:tcPr>
            <w:tcW w:w="1261"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型号</w:t>
            </w:r>
          </w:p>
        </w:tc>
        <w:tc>
          <w:tcPr>
            <w:tcW w:w="2126" w:type="dxa"/>
            <w:gridSpan w:val="2"/>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物品状况（保修单）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restart"/>
            <w:noWrap w:val="0"/>
            <w:textDirection w:val="tbRlV"/>
            <w:vAlign w:val="center"/>
          </w:tcPr>
          <w:p>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家用电器</w:t>
            </w: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电视机</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空调</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冰箱</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微波炉</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燃气灶</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抽油烟机</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洗衣机</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热水器</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jc w:val="center"/>
        </w:trPr>
        <w:tc>
          <w:tcPr>
            <w:tcW w:w="686" w:type="dxa"/>
            <w:vMerge w:val="restart"/>
            <w:noWrap w:val="0"/>
            <w:textDirection w:val="tbRlV"/>
            <w:vAlign w:val="center"/>
          </w:tcPr>
          <w:p>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家具</w:t>
            </w: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床</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书桌</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衣柜</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沙发</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茶几</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餐桌/餐椅</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其他设施及装修</w:t>
            </w: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坐便器</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防盗门</w:t>
            </w:r>
          </w:p>
        </w:tc>
        <w:tc>
          <w:tcPr>
            <w:tcW w:w="2220"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411" w:type="dxa"/>
            <w:gridSpan w:val="2"/>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1261" w:type="dxa"/>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r>
              <w:rPr>
                <w:rFonts w:hint="eastAsia" w:ascii="宋体" w:hAnsi="宋体" w:eastAsia="等线" w:cs="宋体"/>
                <w:color w:val="000000" w:themeColor="text1"/>
                <w:kern w:val="0"/>
                <w:sz w:val="16"/>
                <w14:textFill>
                  <w14:solidFill>
                    <w14:schemeClr w14:val="tx1"/>
                  </w14:solidFill>
                </w14:textFill>
              </w:rPr>
              <w:t>　</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客厅地板</w:t>
            </w:r>
          </w:p>
        </w:tc>
        <w:tc>
          <w:tcPr>
            <w:tcW w:w="4892" w:type="dxa"/>
            <w:gridSpan w:val="5"/>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卧室地板</w:t>
            </w:r>
          </w:p>
        </w:tc>
        <w:tc>
          <w:tcPr>
            <w:tcW w:w="4892" w:type="dxa"/>
            <w:gridSpan w:val="5"/>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□地砖□木地板□水泥地</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厨卫</w:t>
            </w:r>
          </w:p>
        </w:tc>
        <w:tc>
          <w:tcPr>
            <w:tcW w:w="4892" w:type="dxa"/>
            <w:gridSpan w:val="5"/>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□瓷砖□未贴砖□马赛克</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窗户</w:t>
            </w:r>
          </w:p>
        </w:tc>
        <w:tc>
          <w:tcPr>
            <w:tcW w:w="4892" w:type="dxa"/>
            <w:gridSpan w:val="5"/>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□木窗□铝合金□塑钢</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阳台</w:t>
            </w:r>
          </w:p>
        </w:tc>
        <w:tc>
          <w:tcPr>
            <w:tcW w:w="4892" w:type="dxa"/>
            <w:gridSpan w:val="5"/>
            <w:noWrap w:val="0"/>
            <w:vAlign w:val="center"/>
          </w:tcPr>
          <w:p>
            <w:pPr>
              <w:widowControl/>
              <w:spacing w:line="240" w:lineRule="exact"/>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□未封□铝合金□塑钢</w:t>
            </w: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4892" w:type="dxa"/>
            <w:gridSpan w:val="5"/>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2126" w:type="dxa"/>
            <w:gridSpan w:val="2"/>
            <w:noWrap w:val="0"/>
            <w:vAlign w:val="center"/>
          </w:tcPr>
          <w:p>
            <w:pPr>
              <w:widowControl/>
              <w:jc w:val="left"/>
              <w:rPr>
                <w:rFonts w:ascii="宋体" w:hAnsi="宋体" w:eastAsia="等线" w:cs="宋体"/>
                <w:color w:val="000000" w:themeColor="text1"/>
                <w:kern w:val="0"/>
                <w:sz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restart"/>
            <w:noWrap w:val="0"/>
            <w:textDirection w:val="tbRlV"/>
            <w:vAlign w:val="center"/>
          </w:tcPr>
          <w:p>
            <w:pPr>
              <w:widowControl/>
              <w:spacing w:line="240" w:lineRule="exact"/>
              <w:jc w:val="center"/>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w:t>
            </w:r>
          </w:p>
        </w:tc>
        <w:tc>
          <w:tcPr>
            <w:tcW w:w="1122" w:type="dxa"/>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名称</w:t>
            </w:r>
          </w:p>
        </w:tc>
        <w:tc>
          <w:tcPr>
            <w:tcW w:w="7018" w:type="dxa"/>
            <w:gridSpan w:val="7"/>
            <w:noWrap w:val="0"/>
            <w:vAlign w:val="center"/>
          </w:tcPr>
          <w:p>
            <w:pPr>
              <w:widowControl/>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物品状况及数量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遥控器</w:t>
            </w:r>
          </w:p>
        </w:tc>
        <w:tc>
          <w:tcPr>
            <w:tcW w:w="7018" w:type="dxa"/>
            <w:gridSpan w:val="7"/>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门禁卡</w:t>
            </w:r>
          </w:p>
        </w:tc>
        <w:tc>
          <w:tcPr>
            <w:tcW w:w="7018" w:type="dxa"/>
            <w:gridSpan w:val="7"/>
            <w:noWrap w:val="0"/>
            <w:vAlign w:val="center"/>
          </w:tcPr>
          <w:p>
            <w:pPr>
              <w:widowControl/>
              <w:spacing w:line="240" w:lineRule="exact"/>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钥匙</w:t>
            </w:r>
          </w:p>
        </w:tc>
        <w:tc>
          <w:tcPr>
            <w:tcW w:w="7018" w:type="dxa"/>
            <w:gridSpan w:val="7"/>
            <w:noWrap w:val="0"/>
            <w:vAlign w:val="center"/>
          </w:tcPr>
          <w:p>
            <w:pPr>
              <w:widowControl/>
              <w:jc w:val="left"/>
              <w:rPr>
                <w:rFonts w:ascii="宋体" w:hAnsi="宋体" w:eastAsia="等线" w:cs="宋体"/>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水卡</w:t>
            </w:r>
          </w:p>
        </w:tc>
        <w:tc>
          <w:tcPr>
            <w:tcW w:w="7018" w:type="dxa"/>
            <w:gridSpan w:val="7"/>
            <w:noWrap w:val="0"/>
            <w:vAlign w:val="center"/>
          </w:tcPr>
          <w:p>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rPr>
                <w:rFonts w:ascii="宋体" w:hAnsi="宋体" w:eastAsia="等线" w:cs="宋体"/>
                <w:color w:val="000000" w:themeColor="text1"/>
                <w:kern w:val="0"/>
                <w:sz w:val="18"/>
                <w:szCs w:val="18"/>
                <w14:textFill>
                  <w14:solidFill>
                    <w14:schemeClr w14:val="tx1"/>
                  </w14:solidFill>
                </w14:textFill>
              </w:rPr>
            </w:pPr>
            <w:r>
              <w:rPr>
                <w:rFonts w:hint="eastAsia" w:ascii="宋体" w:hAnsi="宋体" w:eastAsia="等线" w:cs="宋体"/>
                <w:color w:val="000000" w:themeColor="text1"/>
                <w:kern w:val="0"/>
                <w:sz w:val="18"/>
                <w:szCs w:val="18"/>
                <w14:textFill>
                  <w14:solidFill>
                    <w14:schemeClr w14:val="tx1"/>
                  </w14:solidFill>
                </w14:textFill>
              </w:rPr>
              <w:t>电卡</w:t>
            </w:r>
          </w:p>
        </w:tc>
        <w:tc>
          <w:tcPr>
            <w:tcW w:w="7018" w:type="dxa"/>
            <w:gridSpan w:val="7"/>
            <w:noWrap w:val="0"/>
            <w:vAlign w:val="center"/>
          </w:tcPr>
          <w:p>
            <w:pPr>
              <w:widowControl/>
              <w:spacing w:line="240" w:lineRule="exact"/>
              <w:rPr>
                <w:rFonts w:ascii="宋体" w:hAnsi="宋体" w:eastAsia="等线" w:cs="宋体"/>
                <w:color w:val="000000" w:themeColor="text1"/>
                <w:kern w:val="0"/>
                <w:sz w:val="18"/>
                <w:szCs w:val="18"/>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686" w:type="dxa"/>
            <w:vMerge w:val="continue"/>
            <w:noWrap w:val="0"/>
            <w:vAlign w:val="center"/>
          </w:tcPr>
          <w:p>
            <w:pPr>
              <w:widowControl/>
              <w:jc w:val="left"/>
              <w:rPr>
                <w:rFonts w:ascii="宋体" w:hAnsi="宋体" w:eastAsia="等线" w:cs="宋体"/>
                <w:b/>
                <w:bCs/>
                <w:color w:val="000000" w:themeColor="text1"/>
                <w:kern w:val="0"/>
                <w:sz w:val="16"/>
                <w14:textFill>
                  <w14:solidFill>
                    <w14:schemeClr w14:val="tx1"/>
                  </w14:solidFill>
                </w14:textFill>
              </w:rPr>
            </w:pPr>
          </w:p>
        </w:tc>
        <w:tc>
          <w:tcPr>
            <w:tcW w:w="1122" w:type="dxa"/>
            <w:noWrap w:val="0"/>
            <w:vAlign w:val="center"/>
          </w:tcPr>
          <w:p>
            <w:pPr>
              <w:widowControl/>
              <w:jc w:val="center"/>
              <w:rPr>
                <w:rFonts w:ascii="宋体" w:hAnsi="宋体" w:eastAsia="等线" w:cs="宋体"/>
                <w:color w:val="000000" w:themeColor="text1"/>
                <w:kern w:val="0"/>
                <w:sz w:val="16"/>
                <w14:textFill>
                  <w14:solidFill>
                    <w14:schemeClr w14:val="tx1"/>
                  </w14:solidFill>
                </w14:textFill>
              </w:rPr>
            </w:pPr>
          </w:p>
        </w:tc>
        <w:tc>
          <w:tcPr>
            <w:tcW w:w="7018" w:type="dxa"/>
            <w:gridSpan w:val="7"/>
            <w:noWrap w:val="0"/>
            <w:vAlign w:val="center"/>
          </w:tcPr>
          <w:p>
            <w:pPr>
              <w:widowControl/>
              <w:spacing w:line="240" w:lineRule="exact"/>
              <w:rPr>
                <w:rFonts w:ascii="宋体" w:hAnsi="宋体" w:eastAsia="等线" w:cs="宋体"/>
                <w:color w:val="000000" w:themeColor="text1"/>
                <w:kern w:val="0"/>
                <w:sz w:val="16"/>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686" w:type="dxa"/>
            <w:noWrap w:val="0"/>
            <w:textDirection w:val="tbRlV"/>
            <w:vAlign w:val="center"/>
          </w:tcPr>
          <w:p>
            <w:pPr>
              <w:widowControl/>
              <w:spacing w:line="240" w:lineRule="exact"/>
              <w:jc w:val="center"/>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报修电话</w:t>
            </w:r>
          </w:p>
        </w:tc>
        <w:tc>
          <w:tcPr>
            <w:tcW w:w="8140" w:type="dxa"/>
            <w:gridSpan w:val="8"/>
            <w:noWrap w:val="0"/>
            <w:vAlign w:val="center"/>
          </w:tcPr>
          <w:p>
            <w:pPr>
              <w:widowControl/>
              <w:jc w:val="left"/>
              <w:rPr>
                <w:rFonts w:ascii="宋体" w:hAnsi="宋体" w:eastAsia="等线" w:cs="宋体"/>
                <w:b/>
                <w:bCs/>
                <w:color w:val="000000" w:themeColor="text1"/>
                <w:kern w:val="0"/>
                <w:sz w:val="18"/>
                <w:szCs w:val="18"/>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物业服务电话：用水报修电话：供暖报修电话：</w:t>
            </w:r>
          </w:p>
          <w:p>
            <w:pPr>
              <w:widowControl/>
              <w:jc w:val="left"/>
              <w:rPr>
                <w:rFonts w:ascii="宋体" w:hAnsi="宋体" w:eastAsia="等线" w:cs="宋体"/>
                <w:b/>
                <w:bCs/>
                <w:color w:val="000000" w:themeColor="text1"/>
                <w:kern w:val="0"/>
                <w:sz w:val="16"/>
                <w14:textFill>
                  <w14:solidFill>
                    <w14:schemeClr w14:val="tx1"/>
                  </w14:solidFill>
                </w14:textFill>
              </w:rPr>
            </w:pPr>
            <w:r>
              <w:rPr>
                <w:rFonts w:hint="eastAsia" w:ascii="宋体" w:hAnsi="宋体" w:eastAsia="等线" w:cs="宋体"/>
                <w:b/>
                <w:bCs/>
                <w:color w:val="000000" w:themeColor="text1"/>
                <w:kern w:val="0"/>
                <w:sz w:val="18"/>
                <w:szCs w:val="18"/>
                <w14:textFill>
                  <w14:solidFill>
                    <w14:schemeClr w14:val="tx1"/>
                  </w14:solidFill>
                </w14:textFill>
              </w:rPr>
              <w:t>燃气报修电话：用电报修电话：其他报修电话：</w:t>
            </w:r>
          </w:p>
        </w:tc>
      </w:tr>
    </w:tbl>
    <w:p>
      <w:pPr>
        <w:adjustRightInd w:val="0"/>
        <w:snapToGrid w:val="0"/>
        <w:spacing w:line="420" w:lineRule="exact"/>
        <w:rPr>
          <w:rFonts w:ascii="仿宋" w:hAnsi="仿宋" w:eastAsia="仿宋"/>
          <w:color w:val="000000" w:themeColor="text1"/>
          <w:sz w:val="24"/>
          <w14:textFill>
            <w14:solidFill>
              <w14:schemeClr w14:val="tx1"/>
            </w14:solidFill>
          </w14:textFill>
        </w:rPr>
      </w:pPr>
    </w:p>
    <w:p>
      <w:pPr>
        <w:adjustRightInd w:val="0"/>
        <w:snapToGrid w:val="0"/>
        <w:spacing w:line="420" w:lineRule="exact"/>
        <w:rPr>
          <w:rFonts w:hint="eastAsia" w:ascii="仿宋_GB2312" w:hAnsi="仿宋_GB2312" w:eastAsia="仿宋_GB2312" w:cs="仿宋_GB2312"/>
          <w:color w:val="000000" w:themeColor="text1"/>
          <w:sz w:val="24"/>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注：本验收表的内容，依据房屋交付时出租人提供的资料、房屋实际情况综合记载。房屋出租人应对填写的内容真实性、完整性负责。</w:t>
      </w:r>
    </w:p>
    <w:p>
      <w:pPr>
        <w:adjustRightInd w:val="0"/>
        <w:snapToGrid w:val="0"/>
        <w:spacing w:line="420" w:lineRule="exact"/>
        <w:rPr>
          <w:rFonts w:ascii="仿宋_GB2312" w:hAnsi="仿宋" w:eastAsia="仿宋_GB2312"/>
          <w:color w:val="000000" w:themeColor="text1"/>
          <w:sz w:val="30"/>
          <w:szCs w:val="30"/>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br w:type="page"/>
      </w: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2</w:t>
      </w:r>
    </w:p>
    <w:p>
      <w:pPr>
        <w:adjustRightInd w:val="0"/>
        <w:snapToGrid w:val="0"/>
        <w:spacing w:before="156" w:beforeLines="50" w:line="360" w:lineRule="auto"/>
        <w:jc w:val="center"/>
        <w:rPr>
          <w:rFonts w:ascii="黑体" w:hAnsi="黑体" w:eastAsia="黑体"/>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房屋平面图、权属证明及代理出租凭证等资料</w:t>
      </w:r>
    </w:p>
    <w:tbl>
      <w:tblPr>
        <w:tblStyle w:val="8"/>
        <w:tblW w:w="91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0" w:hRule="atLeast"/>
        </w:trPr>
        <w:tc>
          <w:tcPr>
            <w:tcW w:w="9162" w:type="dxa"/>
            <w:noWrap w:val="0"/>
            <w:vAlign w:val="center"/>
          </w:tcPr>
          <w:p>
            <w:pPr>
              <w:adjustRightInd w:val="0"/>
              <w:snapToGrid w:val="0"/>
              <w:spacing w:line="360" w:lineRule="auto"/>
              <w:rPr>
                <w:rFonts w:ascii="黑体" w:hAnsi="黑体" w:eastAsia="黑体"/>
                <w:color w:val="000000" w:themeColor="text1"/>
                <w:sz w:val="32"/>
                <w:szCs w:val="32"/>
                <w14:textFill>
                  <w14:solidFill>
                    <w14:schemeClr w14:val="tx1"/>
                  </w14:solidFill>
                </w14:textFill>
              </w:rPr>
            </w:pPr>
            <w:bookmarkStart w:id="0" w:name="_Hlk520719578"/>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 xml:space="preserve">  粘  贴  处</w:t>
            </w:r>
          </w:p>
        </w:tc>
      </w:tr>
      <w:bookmarkEnd w:id="0"/>
    </w:tbl>
    <w:p>
      <w:pPr>
        <w:keepNext w:val="0"/>
        <w:keepLines w:val="0"/>
        <w:pageBreakBefore w:val="0"/>
        <w:widowControl w:val="0"/>
        <w:kinsoku/>
        <w:wordWrap/>
        <w:overflowPunct/>
        <w:topLinePunct w:val="0"/>
        <w:autoSpaceDE/>
        <w:autoSpaceDN/>
        <w:bidi w:val="0"/>
        <w:adjustRightInd/>
        <w:snapToGrid/>
        <w:spacing w:after="157" w:afterLines="50" w:line="550" w:lineRule="exact"/>
        <w:jc w:val="left"/>
        <w:textAlignment w:val="auto"/>
        <w:outlineLvl w:val="9"/>
        <w:rPr>
          <w:rFonts w:ascii="仿宋_GB2312" w:hAnsi="仿宋" w:eastAsia="仿宋_GB2312"/>
          <w:color w:val="000000" w:themeColor="text1"/>
          <w:sz w:val="30"/>
          <w:szCs w:val="30"/>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w:t>
      </w:r>
      <w:r>
        <w:rPr>
          <w:rFonts w:hint="eastAsia" w:ascii="黑体" w:hAnsi="黑体" w:eastAsia="黑体" w:cs="黑体"/>
          <w:color w:val="000000" w:themeColor="text1"/>
          <w:sz w:val="30"/>
          <w:szCs w:val="30"/>
          <w14:textFill>
            <w14:solidFill>
              <w14:schemeClr w14:val="tx1"/>
            </w14:solidFill>
          </w14:textFill>
        </w:rPr>
        <w:t>3</w:t>
      </w:r>
    </w:p>
    <w:tbl>
      <w:tblPr>
        <w:tblStyle w:val="8"/>
        <w:tblpPr w:leftFromText="180" w:rightFromText="180" w:vertAnchor="text" w:horzAnchor="page" w:tblpXSpec="center" w:tblpY="1079"/>
        <w:tblW w:w="9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5" w:hRule="atLeast"/>
          <w:jc w:val="center"/>
        </w:trPr>
        <w:tc>
          <w:tcPr>
            <w:tcW w:w="9252" w:type="dxa"/>
            <w:noWrap w:val="0"/>
            <w:vAlign w:val="center"/>
          </w:tcPr>
          <w:p>
            <w:pPr>
              <w:adjustRightInd w:val="0"/>
              <w:snapToGrid w:val="0"/>
              <w:spacing w:line="360" w:lineRule="auto"/>
              <w:rPr>
                <w:rFonts w:ascii="黑体" w:hAnsi="黑体" w:eastAsia="黑体"/>
                <w:color w:val="000000" w:themeColor="text1"/>
                <w:sz w:val="32"/>
                <w:szCs w:val="32"/>
                <w14:textFill>
                  <w14:solidFill>
                    <w14:schemeClr w14:val="tx1"/>
                  </w14:solidFill>
                </w14:textFill>
              </w:rPr>
            </w:pPr>
            <w:r>
              <w:rPr>
                <w:rFonts w:hint="eastAsia" w:ascii="仿宋" w:hAnsi="仿宋" w:eastAsia="仿宋" w:cs="仿宋"/>
                <w:color w:val="000000" w:themeColor="text1"/>
                <w:sz w:val="56"/>
                <w:szCs w:val="56"/>
                <w14:textFill>
                  <w14:solidFill>
                    <w14:schemeClr w14:val="tx1"/>
                  </w14:solidFill>
                </w14:textFill>
              </w:rPr>
              <w:t xml:space="preserve">       </w:t>
            </w:r>
            <w:r>
              <w:rPr>
                <w:rFonts w:hint="eastAsia" w:ascii="仿宋" w:hAnsi="仿宋" w:eastAsia="仿宋" w:cs="仿宋"/>
                <w:color w:val="000000" w:themeColor="text1"/>
                <w:sz w:val="56"/>
                <w:szCs w:val="56"/>
                <w:lang w:val="en-US" w:eastAsia="zh-CN"/>
                <w14:textFill>
                  <w14:solidFill>
                    <w14:schemeClr w14:val="tx1"/>
                  </w14:solidFill>
                </w14:textFill>
              </w:rPr>
              <w:t xml:space="preserve">     </w:t>
            </w:r>
            <w:r>
              <w:rPr>
                <w:rFonts w:hint="eastAsia" w:ascii="仿宋" w:hAnsi="仿宋" w:eastAsia="仿宋" w:cs="仿宋"/>
                <w:color w:val="000000" w:themeColor="text1"/>
                <w:sz w:val="56"/>
                <w:szCs w:val="56"/>
                <w14:textFill>
                  <w14:solidFill>
                    <w14:schemeClr w14:val="tx1"/>
                  </w14:solidFill>
                </w14:textFill>
              </w:rPr>
              <w:t>粘  贴  处</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 w:hAnsi="仿宋" w:eastAsia="仿宋" w:cs="仿宋"/>
          <w:color w:val="000000" w:themeColor="text1"/>
          <w:sz w:val="28"/>
          <w:szCs w:val="28"/>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房屋租赁经纪服务合同及经纪机构备案证明</w:t>
      </w:r>
      <w:r>
        <w:rPr>
          <w:rFonts w:ascii="仿宋" w:hAnsi="仿宋" w:eastAsia="仿宋" w:cs="仿宋"/>
          <w:color w:val="000000" w:themeColor="text1"/>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 w:eastAsia="黑体"/>
          <w:color w:val="000000" w:themeColor="text1"/>
          <w:sz w:val="30"/>
          <w:szCs w:val="30"/>
          <w:lang w:eastAsia="zh-CN"/>
          <w14:textFill>
            <w14:solidFill>
              <w14:schemeClr w14:val="tx1"/>
            </w14:solidFill>
          </w14:textFill>
        </w:rPr>
      </w:pPr>
      <w:r>
        <w:rPr>
          <w:rFonts w:hint="eastAsia" w:ascii="黑体" w:hAnsi="黑体" w:eastAsia="黑体" w:cs="黑体"/>
          <w:color w:val="000000" w:themeColor="text1"/>
          <w:sz w:val="30"/>
          <w:szCs w:val="30"/>
          <w14:textFill>
            <w14:solidFill>
              <w14:schemeClr w14:val="tx1"/>
            </w14:solidFill>
          </w14:textFill>
        </w:rPr>
        <w:t>附件</w:t>
      </w:r>
      <w:r>
        <w:rPr>
          <w:rFonts w:hint="eastAsia" w:ascii="黑体" w:hAnsi="黑体" w:eastAsia="黑体" w:cs="黑体"/>
          <w:color w:val="000000" w:themeColor="text1"/>
          <w:sz w:val="30"/>
          <w:szCs w:val="30"/>
          <w:lang w:val="en-US" w:eastAsia="zh-CN"/>
          <w14:textFill>
            <w14:solidFill>
              <w14:schemeClr w14:val="tx1"/>
            </w14:solidFill>
          </w14:textFill>
        </w:rPr>
        <w:t>6-4</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黑体" w:hAnsi="黑体" w:eastAsia="黑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outlineLvl w:val="9"/>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房屋退还确认书</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Theme="minorEastAsia" w:hAnsiTheme="minorEastAsia" w:eastAsiaTheme="minorEastAsia" w:cstheme="minorEastAsia"/>
          <w:color w:val="000000" w:themeColor="text1"/>
          <w:sz w:val="24"/>
          <w:szCs w:val="20"/>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租赁双方已对房屋和附属物品、设施设备及水电使用等情况进行了验收，并办理了退房手续。有关费用的承担和房屋及其附属物品、设施设备的返还</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无纠纷/</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附以下说明：</w:t>
      </w:r>
    </w:p>
    <w:p>
      <w:pPr>
        <w:spacing w:line="550" w:lineRule="exact"/>
        <w:jc w:val="left"/>
        <w:rPr>
          <w:rFonts w:ascii="仿宋" w:hAnsi="仿宋" w:eastAsia="仿宋" w:cs="仿宋"/>
          <w:color w:val="000000" w:themeColor="text1"/>
          <w:sz w:val="28"/>
          <w:szCs w:val="28"/>
          <w14:textFill>
            <w14:solidFill>
              <w14:schemeClr w14:val="tx1"/>
            </w14:solidFill>
          </w14:textFill>
        </w:rPr>
      </w:pPr>
    </w:p>
    <w:p>
      <w:pPr>
        <w:spacing w:line="550" w:lineRule="exact"/>
        <w:jc w:val="left"/>
        <w:rPr>
          <w:rFonts w:ascii="仿宋" w:hAnsi="仿宋" w:eastAsia="仿宋" w:cs="仿宋"/>
          <w:color w:val="000000" w:themeColor="text1"/>
          <w:sz w:val="28"/>
          <w:szCs w:val="28"/>
          <w14:textFill>
            <w14:solidFill>
              <w14:schemeClr w14:val="tx1"/>
            </w14:solidFill>
          </w14:textFill>
        </w:rPr>
      </w:pP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甲方（签字或签章）: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乙方（签字或签章）：</w:t>
      </w:r>
    </w:p>
    <w:p>
      <w:pPr>
        <w:spacing w:line="550" w:lineRule="exact"/>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p>
    <w:p>
      <w:pPr>
        <w:spacing w:line="550" w:lineRule="exact"/>
        <w:jc w:val="lef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退房时间：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p>
    <w:p>
      <w:pPr>
        <w:rPr>
          <w:rFonts w:ascii="仿宋" w:hAnsi="仿宋" w:eastAsia="仿宋"/>
          <w:color w:val="000000" w:themeColor="text1"/>
          <w:sz w:val="32"/>
          <w:szCs w:val="32"/>
          <w14:textFill>
            <w14:solidFill>
              <w14:schemeClr w14:val="tx1"/>
            </w14:solidFill>
          </w14:textFill>
        </w:rPr>
      </w:pPr>
    </w:p>
    <w:p>
      <w:pPr>
        <w:ind w:right="1060"/>
        <w:rPr>
          <w:rFonts w:ascii="仿宋_GB2312" w:hAnsi="仿宋" w:eastAsia="仿宋_GB2312"/>
          <w:color w:val="000000" w:themeColor="text1"/>
          <w:sz w:val="32"/>
          <w:szCs w:val="32"/>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p>
      <w:pPr>
        <w:pStyle w:val="4"/>
        <w:keepNext w:val="0"/>
        <w:keepLines w:val="0"/>
        <w:pageBreakBefore w:val="0"/>
        <w:widowControl w:val="0"/>
        <w:kinsoku/>
        <w:wordWrap/>
        <w:overflowPunct/>
        <w:topLinePunct w:val="0"/>
        <w:autoSpaceDE/>
        <w:autoSpaceDN/>
        <w:bidi w:val="0"/>
        <w:adjustRightInd/>
        <w:snapToGrid/>
        <w:spacing w:line="400" w:lineRule="exact"/>
        <w:ind w:firstLine="4524" w:firstLineChars="1616"/>
        <w:textAlignment w:val="auto"/>
        <w:outlineLvl w:val="9"/>
        <w:rPr>
          <w:rFonts w:hint="eastAsia" w:ascii="方正楷体简体" w:eastAsia="方正楷体简体"/>
          <w:color w:val="000000" w:themeColor="text1"/>
          <w:sz w:val="28"/>
          <w:szCs w:val="28"/>
          <w14:textFill>
            <w14:solidFill>
              <w14:schemeClr w14:val="tx1"/>
            </w14:solidFill>
          </w14:textFill>
        </w:rPr>
      </w:pPr>
    </w:p>
    <w:p>
      <w:pPr>
        <w:pStyle w:val="4"/>
        <w:spacing w:line="600" w:lineRule="exact"/>
        <w:ind w:firstLine="4524" w:firstLineChars="1616"/>
        <w:rPr>
          <w:rFonts w:hint="eastAsia" w:ascii="方正楷体简体" w:eastAsia="方正楷体简体"/>
          <w:color w:val="000000" w:themeColor="text1"/>
          <w:sz w:val="28"/>
          <w:szCs w:val="28"/>
          <w14:textFill>
            <w14:solidFill>
              <w14:schemeClr w14:val="tx1"/>
            </w14:solidFill>
          </w14:textFill>
        </w:rPr>
      </w:pPr>
    </w:p>
    <w:sectPr>
      <w:footerReference r:id="rId3" w:type="default"/>
      <w:type w:val="continuous"/>
      <w:pgSz w:w="11900" w:h="16840"/>
      <w:pgMar w:top="2098" w:right="1531" w:bottom="1757" w:left="1531" w:header="850" w:footer="992" w:gutter="0"/>
      <w:pgNumType w:fmt="numberInDash"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微软雅黑"/>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- 55 -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chineseCountingThousand"/>
      <w:suff w:val="nothing"/>
      <w:lvlText w:val="第%1条"/>
      <w:lvlJc w:val="left"/>
      <w:pPr>
        <w:ind w:left="0" w:firstLine="0"/>
      </w:pPr>
      <w:rPr>
        <w:rFonts w:hint="eastAsia" w:ascii="楷体_GB2312" w:hAnsi="Wingdings" w:eastAsia="楷体_GB2312"/>
        <w:b/>
        <w:i w:val="0"/>
        <w:sz w:val="32"/>
        <w:szCs w:val="32"/>
        <w:lang w:val="en-US"/>
      </w:rPr>
    </w:lvl>
    <w:lvl w:ilvl="1" w:tentative="0">
      <w:start w:val="1"/>
      <w:numFmt w:val="decimalZero"/>
      <w:isLgl/>
      <w:lvlText w:val="节 %1.%2"/>
      <w:lvlJc w:val="left"/>
      <w:pPr>
        <w:tabs>
          <w:tab w:val="left" w:pos="1440"/>
        </w:tabs>
        <w:ind w:left="0" w:firstLine="0"/>
      </w:pPr>
      <w:rPr>
        <w:rFonts w:hint="eastAsia"/>
      </w:rPr>
    </w:lvl>
    <w:lvl w:ilvl="2" w:tentative="0">
      <w:start w:val="1"/>
      <w:numFmt w:val="lowerLetter"/>
      <w:lvlText w:val="(%3)"/>
      <w:lvlJc w:val="left"/>
      <w:pPr>
        <w:tabs>
          <w:tab w:val="left" w:pos="1008"/>
        </w:tabs>
        <w:ind w:left="720" w:hanging="432"/>
      </w:pPr>
      <w:rPr>
        <w:rFonts w:hint="eastAsia"/>
      </w:rPr>
    </w:lvl>
    <w:lvl w:ilvl="3" w:tentative="0">
      <w:start w:val="1"/>
      <w:numFmt w:val="lowerRoman"/>
      <w:pStyle w:val="2"/>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3BCF1478"/>
    <w:rsid w:val="012F5345"/>
    <w:rsid w:val="02FD66CA"/>
    <w:rsid w:val="03F74E59"/>
    <w:rsid w:val="06DD67AE"/>
    <w:rsid w:val="08EA7156"/>
    <w:rsid w:val="09D70A81"/>
    <w:rsid w:val="0E6631A9"/>
    <w:rsid w:val="0EED02D8"/>
    <w:rsid w:val="167C655B"/>
    <w:rsid w:val="1D9A37A5"/>
    <w:rsid w:val="1FEA2F33"/>
    <w:rsid w:val="223E5078"/>
    <w:rsid w:val="24DB0DC4"/>
    <w:rsid w:val="2CDA1063"/>
    <w:rsid w:val="30CF745E"/>
    <w:rsid w:val="31EE7A81"/>
    <w:rsid w:val="391143C8"/>
    <w:rsid w:val="3BCF1478"/>
    <w:rsid w:val="3C8B4C5E"/>
    <w:rsid w:val="3E0A13B7"/>
    <w:rsid w:val="456C3AA0"/>
    <w:rsid w:val="4ACA38EE"/>
    <w:rsid w:val="4ED05073"/>
    <w:rsid w:val="503F3755"/>
    <w:rsid w:val="574E4232"/>
    <w:rsid w:val="5C860883"/>
    <w:rsid w:val="5DC46EC0"/>
    <w:rsid w:val="604924EA"/>
    <w:rsid w:val="614D211D"/>
    <w:rsid w:val="622C6C04"/>
    <w:rsid w:val="6236185F"/>
    <w:rsid w:val="6247081A"/>
    <w:rsid w:val="628465BF"/>
    <w:rsid w:val="6CA6000C"/>
    <w:rsid w:val="6E787CB2"/>
    <w:rsid w:val="70F94301"/>
    <w:rsid w:val="71530853"/>
    <w:rsid w:val="72BB6353"/>
    <w:rsid w:val="76AA7CF3"/>
    <w:rsid w:val="77187B30"/>
    <w:rsid w:val="779A45DC"/>
    <w:rsid w:val="79FA35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beforeLines="0" w:after="290" w:afterLines="0" w:line="372"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99"/>
    <w:pPr>
      <w:spacing w:after="120"/>
    </w:pPr>
    <w:rPr>
      <w:rFonts w:ascii="Times New Roman" w:hAnsi="Times New Roman"/>
      <w:szCs w:val="24"/>
    </w:rPr>
  </w:style>
  <w:style w:type="paragraph" w:styleId="4">
    <w:name w:val="Body Text Indent"/>
    <w:basedOn w:val="1"/>
    <w:unhideWhenUsed/>
    <w:qFormat/>
    <w:uiPriority w:val="99"/>
    <w:pPr>
      <w:ind w:firstLine="560" w:firstLineChars="200"/>
    </w:pPr>
    <w:rPr>
      <w:rFonts w:ascii="宋体" w:hAnsi="宋体"/>
      <w:kern w:val="0"/>
      <w:sz w:val="28"/>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0"/>
    <w:rPr>
      <w:b/>
      <w:bCs/>
    </w:rPr>
  </w:style>
  <w:style w:type="paragraph" w:customStyle="1" w:styleId="11">
    <w:name w:val="largefont style3"/>
    <w:basedOn w:val="1"/>
    <w:qFormat/>
    <w:uiPriority w:val="0"/>
    <w:pPr>
      <w:widowControl/>
      <w:spacing w:before="100" w:beforeAutospacing="1" w:after="100" w:afterAutospacing="1" w:line="360" w:lineRule="auto"/>
      <w:ind w:firstLine="480"/>
      <w:jc w:val="left"/>
    </w:pPr>
    <w:rPr>
      <w:rFonts w:ascii="宋体" w:hAnsi="宋体"/>
      <w:kern w:val="0"/>
      <w:sz w:val="24"/>
      <w:szCs w:val="24"/>
    </w:rPr>
  </w:style>
  <w:style w:type="paragraph" w:styleId="12">
    <w:name w:val="List Paragraph"/>
    <w:basedOn w:val="1"/>
    <w:qFormat/>
    <w:uiPriority w:val="99"/>
    <w:pPr>
      <w:ind w:firstLine="420" w:firstLineChars="200"/>
    </w:pPr>
  </w:style>
  <w:style w:type="paragraph" w:customStyle="1" w:styleId="13">
    <w:name w:val="正文缩进1"/>
    <w:qFormat/>
    <w:uiPriority w:val="0"/>
    <w:pPr>
      <w:ind w:firstLine="4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2023-09-04T03:39:00Z</dcterms:created>
  <dc:creator>1907</dc:creator>
  <cp:lastModifiedBy>MSI</cp:lastModifiedBy>
  <cp:lastPrinted>2023-09-11T08:08:00Z</cp:lastPrinted>
  <dcterms:modified xsi:type="dcterms:W3CDTF">2023-09-12T06:55:39Z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C9CFAD9B48BC4C2189BB53A5B6078746_12</vt:lpwstr>
  </property>
</Properties>
</file>